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3DD5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4BD5DCD6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85CA04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35A3F836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6E75F3A6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3E1124CF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32BDFCA1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D9187C0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1311B3BC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2928E4C0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DC6F18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9EC149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3C69F7FE" w14:textId="77777777" w:rsidR="009C0033" w:rsidRPr="009C0033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5BA962" w14:textId="77777777" w:rsidR="008439DC" w:rsidRPr="00033006" w:rsidRDefault="008439DC" w:rsidP="00843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7F7DF3D5" w14:textId="77777777" w:rsidR="008439DC" w:rsidRDefault="008439DC" w:rsidP="00843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1E002D6A" w14:textId="77777777" w:rsidR="008439DC" w:rsidRPr="00033006" w:rsidRDefault="008439DC" w:rsidP="00843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07DAF8E1" w14:textId="77777777" w:rsidR="008439DC" w:rsidRPr="00033006" w:rsidRDefault="008439DC" w:rsidP="00843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768A7A25" w14:textId="77777777" w:rsidR="008439DC" w:rsidRPr="00033006" w:rsidRDefault="008439DC" w:rsidP="00843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97CD64D" w14:textId="77777777" w:rsidR="008439DC" w:rsidRPr="00033006" w:rsidRDefault="008439DC" w:rsidP="0084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6215E" w14:textId="77777777" w:rsidR="009C0033" w:rsidRPr="009C0033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AABB04" w14:textId="77777777" w:rsidR="009C0033" w:rsidRPr="009C0033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D52DD8" w14:textId="77777777" w:rsidR="009C0033" w:rsidRPr="009C0033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4C8372" w14:textId="77777777" w:rsidR="009C0033" w:rsidRPr="009C0033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B8D4C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0A487122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Экогеохимия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агроландшафтов и их оптимизация </w:t>
      </w:r>
    </w:p>
    <w:p w14:paraId="1828D4A2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17215ED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0C02573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698C76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A3E62FC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06682867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35.03.03 – Агрохимия и агропочвоведение</w:t>
      </w:r>
    </w:p>
    <w:p w14:paraId="64E2BC80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666678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14:paraId="1875FFFC" w14:textId="77777777" w:rsidR="009C0033" w:rsidRPr="009C0033" w:rsidRDefault="001931B0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Земельный надзор </w:t>
      </w:r>
    </w:p>
    <w:p w14:paraId="01EA19BA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E9AA5F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</w:t>
      </w:r>
    </w:p>
    <w:p w14:paraId="7B39C205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D543E6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9AB67C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76420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A8F87D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1BD96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19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DE2E5BB" w14:textId="77777777" w:rsidR="009C0033" w:rsidRPr="009C0033" w:rsidRDefault="009C0033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19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Экогеохимия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агроландшафтов и их оптимизация</w:t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9C0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Агрохимия и агропочвоведение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2494004A" w14:textId="77777777" w:rsidR="00204A57" w:rsidRPr="00204A57" w:rsidRDefault="00204A57" w:rsidP="00204A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A5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очной форм</w:t>
      </w:r>
      <w:r w:rsidR="00107B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9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</w:t>
      </w:r>
      <w:r w:rsidRPr="00204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19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04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5CDBEA0D" w14:textId="77777777" w:rsidR="00204A57" w:rsidRPr="00204A57" w:rsidRDefault="00204A57" w:rsidP="00204A5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EE663" w14:textId="77777777" w:rsidR="00204A57" w:rsidRPr="00204A57" w:rsidRDefault="00204A57" w:rsidP="00204A5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952DB" w14:textId="77777777" w:rsidR="00204A57" w:rsidRPr="00204A57" w:rsidRDefault="00204A57" w:rsidP="00204A5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04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0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земледелие, агрохимия и почвоведение» «0</w:t>
      </w:r>
      <w:r w:rsidR="0019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1» сентября </w:t>
      </w:r>
      <w:r w:rsidRPr="00204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93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04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697C952A" w14:textId="77777777" w:rsidR="00204A57" w:rsidRPr="00204A57" w:rsidRDefault="00204A57" w:rsidP="00204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364F7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54979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1110769C" w14:textId="77777777" w:rsid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оцент</w:t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«Землеустройство, </w:t>
      </w:r>
    </w:p>
    <w:p w14:paraId="3FA2F55F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Иванюшин </w:t>
      </w:r>
    </w:p>
    <w:p w14:paraId="69AC07EA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88403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4CAD1F10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D7697" w14:textId="77777777" w:rsidR="009C0033" w:rsidRPr="009C0033" w:rsidRDefault="00E4646B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560B4729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09B5D49A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1FA9D038" w14:textId="77777777" w:rsid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5B7A1" w14:textId="77777777" w:rsidR="002E3E57" w:rsidRDefault="002E3E57" w:rsidP="002E3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008279AD" w14:textId="77777777" w:rsidR="002E3E57" w:rsidRDefault="002E3E57" w:rsidP="002E3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2882A1B0" w14:textId="77777777" w:rsidR="002E3E57" w:rsidRPr="009C0033" w:rsidRDefault="002E3E57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1AD7D" w14:textId="77777777" w:rsidR="009C0033" w:rsidRPr="009C0033" w:rsidRDefault="001931B0" w:rsidP="009C0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9C0033"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0033"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27E95D81" w14:textId="77777777" w:rsidR="009C0033" w:rsidRPr="009C0033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3EB4EBCA" w14:textId="77777777" w:rsidR="009C0033" w:rsidRPr="009C0033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31B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3DC67AA0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B2897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0E1DF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630FC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1FF99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06D77870" w14:textId="4796B16D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 w:rsidR="003030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 трудоемкости (</w:t>
      </w:r>
      <w:r w:rsidR="00303085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13340ABA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267"/>
        <w:gridCol w:w="2268"/>
      </w:tblGrid>
      <w:tr w:rsidR="009C0033" w:rsidRPr="00006405" w14:paraId="090BAAA6" w14:textId="77777777" w:rsidTr="00DF0A1D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C3139" w14:textId="77777777" w:rsidR="009C0033" w:rsidRPr="00006405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38924366"/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45A0" w14:textId="77777777" w:rsidR="009C0033" w:rsidRPr="00006405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F6DF" w14:textId="77777777" w:rsidR="009C0033" w:rsidRPr="00006405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9C0033" w:rsidRPr="00006405" w14:paraId="1AF1770D" w14:textId="77777777" w:rsidTr="00DF0A1D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496B" w14:textId="77777777" w:rsidR="009C0033" w:rsidRPr="00006405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60AB" w14:textId="77777777" w:rsidR="009C0033" w:rsidRPr="00006405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4EF2" w14:textId="77777777" w:rsidR="009C0033" w:rsidRPr="00006405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A0467" w:rsidRPr="00006405" w14:paraId="3FA75A90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0FF18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55F71F99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0F4C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7A80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60</w:t>
            </w:r>
          </w:p>
        </w:tc>
      </w:tr>
      <w:tr w:rsidR="000A0467" w:rsidRPr="00006405" w14:paraId="1F9096D6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2CE4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F3DB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E7E8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</w:tr>
      <w:tr w:rsidR="000A0467" w:rsidRPr="00006405" w14:paraId="64D9AE88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4445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CB35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7650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</w:t>
            </w:r>
          </w:p>
        </w:tc>
      </w:tr>
      <w:tr w:rsidR="000A0467" w:rsidRPr="00006405" w14:paraId="2DCFDBD0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7E96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1D49F88A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9AE1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6DED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120</w:t>
            </w:r>
          </w:p>
        </w:tc>
      </w:tr>
      <w:tr w:rsidR="000A0467" w:rsidRPr="00006405" w14:paraId="2A06ED10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095AE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E2E4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24E3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0A0467" w:rsidRPr="00006405" w14:paraId="2C429E8D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350F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6DC6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F8EF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</w:tr>
      <w:tr w:rsidR="000A0467" w:rsidRPr="00006405" w14:paraId="3E9221A2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43C5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870D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D731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0A0467" w:rsidRPr="00006405" w14:paraId="2143548A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0B7D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19C26067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066A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F6C8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</w:t>
            </w:r>
          </w:p>
        </w:tc>
      </w:tr>
      <w:tr w:rsidR="000A0467" w:rsidRPr="00006405" w14:paraId="7C46A7DD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EEB9B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58FF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Экзамен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179D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Экзамен </w:t>
            </w:r>
          </w:p>
        </w:tc>
      </w:tr>
      <w:tr w:rsidR="000A0467" w:rsidRPr="00006405" w14:paraId="7C309AF0" w14:textId="77777777" w:rsidTr="00DF0A1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D494" w14:textId="77777777" w:rsidR="000A0467" w:rsidRPr="00006405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405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FF05" w14:textId="77777777" w:rsidR="000A0467" w:rsidRPr="00303085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20B4" w14:textId="77777777" w:rsidR="000A0467" w:rsidRPr="00303085" w:rsidRDefault="000A0467" w:rsidP="0043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0308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180</w:t>
            </w:r>
          </w:p>
        </w:tc>
      </w:tr>
      <w:bookmarkEnd w:id="1"/>
    </w:tbl>
    <w:p w14:paraId="6FB4EBA3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AC0AF33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1D0DE90F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39B29A66" w14:textId="77777777" w:rsidR="009C0033" w:rsidRPr="00293184" w:rsidRDefault="009C0033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proofErr w:type="spellStart"/>
      <w:r w:rsidR="00DF0A1D"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Экогеохимия</w:t>
      </w:r>
      <w:proofErr w:type="spellEnd"/>
      <w:r w:rsidR="00DF0A1D"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агроландшафтов и их оптимизация</w:t>
      </w: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</w:t>
      </w:r>
      <w:r w:rsidR="00DF0A1D" w:rsidRPr="00293184">
        <w:rPr>
          <w:rFonts w:ascii="Times New Roman" w:hAnsi="Times New Roman"/>
          <w:sz w:val="24"/>
          <w:szCs w:val="24"/>
        </w:rPr>
        <w:t xml:space="preserve">к части формируемой участниками образовательных отношений 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1 Дисциплины </w:t>
      </w: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(модули), не является дисциплиной по выбору обучающегося.   </w:t>
      </w:r>
    </w:p>
    <w:p w14:paraId="13DA0C81" w14:textId="77777777" w:rsidR="009C0033" w:rsidRPr="00293184" w:rsidRDefault="009C0033" w:rsidP="00DF0A1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дисциплины базируется на результатах обучения, сформированных при изучении следующих дисциплин:</w:t>
      </w:r>
      <w:r w:rsidR="000A0467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A1D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Агропочвоведение, География почв.</w:t>
      </w:r>
    </w:p>
    <w:p w14:paraId="2F1E7559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по дисциплине необходимы для изучения дисциплин </w:t>
      </w:r>
      <w:r w:rsidR="00DF0A1D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на окружающую среду и экологическая экспертиза;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Преддипломной практики, а также выполнения выпускной квалификационной работы.</w:t>
      </w:r>
    </w:p>
    <w:p w14:paraId="3E88B1EC" w14:textId="77777777" w:rsidR="00A802AA" w:rsidRPr="00293184" w:rsidRDefault="00A802AA" w:rsidP="00A80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1D1E755E" w14:textId="77777777" w:rsidR="00A802AA" w:rsidRPr="00293184" w:rsidRDefault="00A802AA" w:rsidP="00A80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34894754" w14:textId="77777777" w:rsidR="00A802AA" w:rsidRPr="00293184" w:rsidRDefault="00A802AA" w:rsidP="00A80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устной (монологической и диалогической) речи на бытовые и общекультурные темы;</w:t>
      </w:r>
    </w:p>
    <w:p w14:paraId="1182337E" w14:textId="77777777" w:rsidR="00A802AA" w:rsidRPr="00293184" w:rsidRDefault="00A802AA" w:rsidP="00A80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4AFE114F" w14:textId="77777777" w:rsidR="00A802AA" w:rsidRPr="00293184" w:rsidRDefault="00A802AA" w:rsidP="00A80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0FEAE7CF" w14:textId="77777777" w:rsidR="00A802AA" w:rsidRPr="00293184" w:rsidRDefault="00A802AA" w:rsidP="00A80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41CB9716" w14:textId="77777777" w:rsidR="00583C1D" w:rsidRPr="00293184" w:rsidRDefault="00A802AA" w:rsidP="00A802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75B5B567" w14:textId="77777777" w:rsidR="00293184" w:rsidRDefault="00293184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A700B3F" w14:textId="1E5D2088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ПЛАНИРУЕМЫЕ РЕЗУЛЬТАТЫ ОБУЧЕНИЯ</w:t>
      </w:r>
    </w:p>
    <w:p w14:paraId="776C4B12" w14:textId="77777777" w:rsidR="00B33520" w:rsidRPr="00293184" w:rsidRDefault="009C0033" w:rsidP="00583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освоения дисциплины «</w:t>
      </w:r>
      <w:proofErr w:type="spellStart"/>
      <w:r w:rsidR="00B33520"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Экогеохимия</w:t>
      </w:r>
      <w:proofErr w:type="spellEnd"/>
      <w:r w:rsidR="00B33520"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агроландшафтов и их оптимизация</w:t>
      </w: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является </w:t>
      </w:r>
      <w:r w:rsidR="00B33520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студентов с закономерностями перемещения и концентрации химических элементов в различных геосферах Земли (в том числе и в техносфере) в зависимости от внутренних и внешних факторов, формирование у студентов «геохимического» мышления с целью оптимизации агроландшафтов</w:t>
      </w:r>
      <w:r w:rsidR="00B33520" w:rsidRPr="002931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088F3EB" w14:textId="77777777" w:rsidR="00B33520" w:rsidRPr="00293184" w:rsidRDefault="00B33520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освоения дисциплины «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Экогеохимия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B7A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ландшафтов и их оптимизация» обучающиеся готовятся к решению следующих задач (в том числе профессиональных задач в соответствии с видом деятельности):</w:t>
      </w:r>
    </w:p>
    <w:p w14:paraId="710233F1" w14:textId="77777777" w:rsidR="00B33520" w:rsidRPr="00293184" w:rsidRDefault="00B33520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познакомиться с основными закономерностями распространения химических элементов в различных геосферах Земли;</w:t>
      </w:r>
    </w:p>
    <w:p w14:paraId="7C8F9FE1" w14:textId="77777777" w:rsidR="00B33520" w:rsidRPr="00293184" w:rsidRDefault="00B33520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изучить основные формы, закономерности миграции химических элементов в зависимости от различных условий окружающей среды;</w:t>
      </w:r>
    </w:p>
    <w:p w14:paraId="2CF57A58" w14:textId="77777777" w:rsidR="00B33520" w:rsidRPr="00293184" w:rsidRDefault="00B33520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рассмотреть взаимосвязь между живыми организмами и другими компонентами окружающей среды с геохимической точки зрения;</w:t>
      </w:r>
    </w:p>
    <w:p w14:paraId="60634255" w14:textId="77777777" w:rsidR="00B33520" w:rsidRPr="00293184" w:rsidRDefault="00B33520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овладеть методами геохимических исследований;</w:t>
      </w:r>
    </w:p>
    <w:p w14:paraId="5AF491D7" w14:textId="77777777" w:rsidR="00B33520" w:rsidRPr="00293184" w:rsidRDefault="00B33520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анализ материалов почвенного, агрохимического и экологического состояния агроландшафтов;</w:t>
      </w:r>
    </w:p>
    <w:p w14:paraId="738BD293" w14:textId="77777777" w:rsidR="00B33520" w:rsidRPr="00293184" w:rsidRDefault="00B33520" w:rsidP="00B33520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выявить геохимические особенности техногенных ландшафтов и обсудить пути решения экологических проблем, связанных с вмешательством в природные геохимические процессы.</w:t>
      </w:r>
    </w:p>
    <w:p w14:paraId="561A39B4" w14:textId="77777777" w:rsidR="00B33520" w:rsidRPr="00293184" w:rsidRDefault="00B33520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4724823C" w14:textId="77777777" w:rsidR="00ED47AE" w:rsidRPr="00293184" w:rsidRDefault="00583C1D" w:rsidP="00B33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способен анализировать материалы почвенного, агрохимического и экологического состояния</w:t>
      </w:r>
      <w:r w:rsidR="00C710B7" w:rsidRPr="00293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агроландшафтов</w:t>
      </w:r>
      <w:r w:rsidRPr="00293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ED47AE" w:rsidRPr="00293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ПК-3</w:t>
      </w:r>
      <w:r w:rsidRPr="00293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5EA51B73" w14:textId="77777777" w:rsidR="00B33520" w:rsidRPr="00293184" w:rsidRDefault="00B33520" w:rsidP="00583C1D">
      <w:pPr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  <w:r w:rsidR="000A0467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31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историю и современное состояние геохимии ландшафтов, имена ученых, внесших вклад в это учение, </w:t>
      </w: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закономерностями распространения химических элементов и их влияние на агроландшафт;</w:t>
      </w:r>
    </w:p>
    <w:p w14:paraId="7F1AFAF1" w14:textId="77777777" w:rsidR="00B33520" w:rsidRPr="00293184" w:rsidRDefault="00B33520" w:rsidP="00583C1D">
      <w:pPr>
        <w:tabs>
          <w:tab w:val="left" w:pos="0"/>
          <w:tab w:val="right" w:leader="underscore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рассматривать взаимосвязь между живыми организмами и другими компонентами окружающей среды с геохимической точки зрения;</w:t>
      </w:r>
    </w:p>
    <w:p w14:paraId="4919EC88" w14:textId="77777777" w:rsidR="00B33520" w:rsidRPr="00293184" w:rsidRDefault="00B33520" w:rsidP="00583C1D">
      <w:pPr>
        <w:tabs>
          <w:tab w:val="num" w:pos="0"/>
          <w:tab w:val="right" w:leader="underscore" w:pos="96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владеть:</w:t>
      </w:r>
      <w:r w:rsidR="000A0467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31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навыками словесного описания ландшафтов и решения экологических проблем. </w:t>
      </w:r>
    </w:p>
    <w:p w14:paraId="0293F65A" w14:textId="77777777" w:rsidR="000E5B7A" w:rsidRPr="00293184" w:rsidRDefault="000E5B7A" w:rsidP="000E5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Экогеохимия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агроландшафтов и их оптимизация» оцениваются при помощи оценочных средств.</w:t>
      </w:r>
    </w:p>
    <w:p w14:paraId="015E7F1D" w14:textId="77777777" w:rsidR="000E5B7A" w:rsidRPr="00293184" w:rsidRDefault="000E5B7A" w:rsidP="000E5B7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color w:val="000000"/>
          <w:sz w:val="24"/>
          <w:szCs w:val="24"/>
          <w:lang w:eastAsia="ru-RU"/>
        </w:rPr>
      </w:pPr>
    </w:p>
    <w:p w14:paraId="213F39A8" w14:textId="77777777" w:rsidR="000E5B7A" w:rsidRPr="00293184" w:rsidRDefault="000E5B7A" w:rsidP="000E5B7A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обучения по дисциплине 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Экогеохимия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агроландш</w:t>
      </w:r>
      <w:r w:rsidR="000A0467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аф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и их оптимизация» </w:t>
      </w: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индикаторы достижения компетенций ПК-3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 w:rsidR="000E5B7A" w:rsidRPr="00293184" w14:paraId="7C79915A" w14:textId="77777777" w:rsidTr="000E5B7A">
        <w:tc>
          <w:tcPr>
            <w:tcW w:w="540" w:type="dxa"/>
          </w:tcPr>
          <w:p w14:paraId="11939C66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28" w:type="dxa"/>
          </w:tcPr>
          <w:p w14:paraId="66E3A87E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14:paraId="46C3CB25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14:paraId="605512AC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14:paraId="3ABA2E38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14:paraId="138BFD1A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оценочных средств</w:t>
            </w:r>
          </w:p>
        </w:tc>
      </w:tr>
      <w:tr w:rsidR="000E5B7A" w:rsidRPr="00293184" w14:paraId="192DD468" w14:textId="77777777" w:rsidTr="000E5B7A">
        <w:trPr>
          <w:trHeight w:val="908"/>
        </w:trPr>
        <w:tc>
          <w:tcPr>
            <w:tcW w:w="540" w:type="dxa"/>
            <w:vAlign w:val="center"/>
          </w:tcPr>
          <w:p w14:paraId="5ECA31C3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0DE400A7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</w:p>
        </w:tc>
        <w:tc>
          <w:tcPr>
            <w:tcW w:w="2551" w:type="dxa"/>
          </w:tcPr>
          <w:p w14:paraId="7EF9AEFA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Pr="00293184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историю и современное состояние геохимии ландшафтов, имена ученых, внесших вклад в это учение, </w:t>
            </w: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основными закономерностями распространения химических элементов и их влияние на агроландшафт;</w:t>
            </w:r>
          </w:p>
        </w:tc>
        <w:tc>
          <w:tcPr>
            <w:tcW w:w="1176" w:type="dxa"/>
            <w:vAlign w:val="center"/>
          </w:tcPr>
          <w:p w14:paraId="4BBAA262" w14:textId="77777777" w:rsidR="000E5B7A" w:rsidRPr="00293184" w:rsidRDefault="000E5B7A" w:rsidP="000E5B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51F4634A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Знает: </w:t>
            </w:r>
            <w:r w:rsidRPr="00293184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историю и современное состояние геохимии ландшафтов, имена ученых, внесших вклад в это учение, </w:t>
            </w: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основными закономерностями распространения химических элементов и их влияние на агроландшафт;</w:t>
            </w:r>
          </w:p>
        </w:tc>
        <w:tc>
          <w:tcPr>
            <w:tcW w:w="1609" w:type="dxa"/>
          </w:tcPr>
          <w:p w14:paraId="2791F7FC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 к устному опросу. </w:t>
            </w:r>
          </w:p>
          <w:p w14:paraId="25E339D1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  <w:tr w:rsidR="000E5B7A" w:rsidRPr="00293184" w14:paraId="2FBB8AB2" w14:textId="77777777" w:rsidTr="000E5B7A">
        <w:tc>
          <w:tcPr>
            <w:tcW w:w="540" w:type="dxa"/>
            <w:vAlign w:val="center"/>
          </w:tcPr>
          <w:p w14:paraId="0E3A4638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6CA47ACD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</w:p>
        </w:tc>
        <w:tc>
          <w:tcPr>
            <w:tcW w:w="2551" w:type="dxa"/>
          </w:tcPr>
          <w:p w14:paraId="7D080DF8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Уметь: </w:t>
            </w: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рассматривать взаимосвязь между живыми организмами и другими компонентами окружающей среды с геохимической точки зрения;</w:t>
            </w:r>
          </w:p>
        </w:tc>
        <w:tc>
          <w:tcPr>
            <w:tcW w:w="1176" w:type="dxa"/>
            <w:vAlign w:val="center"/>
          </w:tcPr>
          <w:p w14:paraId="390CDAE8" w14:textId="77777777" w:rsidR="000E5B7A" w:rsidRPr="00293184" w:rsidRDefault="000E5B7A" w:rsidP="000E5B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3D36BAD7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рассматривать взаимосвязь между живыми организмами и другими компонентами окружающей среды с геохимической точки зрения;</w:t>
            </w:r>
          </w:p>
        </w:tc>
        <w:tc>
          <w:tcPr>
            <w:tcW w:w="1609" w:type="dxa"/>
          </w:tcPr>
          <w:p w14:paraId="77AAABA9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к устному опросу. </w:t>
            </w:r>
          </w:p>
          <w:p w14:paraId="69885F43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  <w:tr w:rsidR="000E5B7A" w:rsidRPr="00293184" w14:paraId="224144BB" w14:textId="77777777" w:rsidTr="000E5B7A">
        <w:tc>
          <w:tcPr>
            <w:tcW w:w="540" w:type="dxa"/>
            <w:vAlign w:val="center"/>
          </w:tcPr>
          <w:p w14:paraId="48C4A415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3AD7962A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</w:p>
        </w:tc>
        <w:tc>
          <w:tcPr>
            <w:tcW w:w="2551" w:type="dxa"/>
          </w:tcPr>
          <w:p w14:paraId="7BA8AF9B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r w:rsidRPr="0029318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навыками словесно</w:t>
            </w:r>
            <w:r w:rsidRPr="0029318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го описания ландшафтов и решения экологических проблем.</w:t>
            </w:r>
          </w:p>
        </w:tc>
        <w:tc>
          <w:tcPr>
            <w:tcW w:w="1176" w:type="dxa"/>
            <w:vAlign w:val="center"/>
          </w:tcPr>
          <w:p w14:paraId="1165D229" w14:textId="77777777" w:rsidR="000E5B7A" w:rsidRPr="00293184" w:rsidRDefault="000E5B7A" w:rsidP="000E5B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(ИД-3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ПК-3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0A3C2452" w14:textId="77777777" w:rsidR="000E5B7A" w:rsidRPr="00293184" w:rsidRDefault="000E5B7A" w:rsidP="000E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r w:rsidRPr="0029318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навыками словесно</w:t>
            </w:r>
            <w:r w:rsidRPr="0029318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го описания ландшафтов и решения экологических проблем.</w:t>
            </w:r>
          </w:p>
        </w:tc>
        <w:tc>
          <w:tcPr>
            <w:tcW w:w="1609" w:type="dxa"/>
          </w:tcPr>
          <w:p w14:paraId="404A24D2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Вопросы к уст</w:t>
            </w:r>
            <w:r w:rsidRPr="0029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ному опросу. </w:t>
            </w:r>
          </w:p>
          <w:p w14:paraId="77736D9E" w14:textId="77777777" w:rsidR="000E5B7A" w:rsidRPr="00293184" w:rsidRDefault="000E5B7A" w:rsidP="000E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</w:tbl>
    <w:p w14:paraId="3CF67700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14:paraId="56401643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73A2EB51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1453"/>
        <w:gridCol w:w="1453"/>
      </w:tblGrid>
      <w:tr w:rsidR="009C0033" w:rsidRPr="00293184" w14:paraId="42D7BFB0" w14:textId="77777777" w:rsidTr="00583C1D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A809B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5" w:name="_Hlk143609239"/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48FA8" w14:textId="77777777" w:rsidR="009C0033" w:rsidRPr="00293184" w:rsidRDefault="009C0033" w:rsidP="000064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CF3C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66B61B45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10440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часов</w:t>
            </w:r>
          </w:p>
          <w:p w14:paraId="204CF174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контактной работы с преподавателем</w:t>
            </w:r>
          </w:p>
        </w:tc>
      </w:tr>
      <w:tr w:rsidR="009C0033" w:rsidRPr="00293184" w14:paraId="41971C59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1A6E4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5E82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675D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0EDC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F0F9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85C1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9C0033" w:rsidRPr="00293184" w14:paraId="49417E94" w14:textId="77777777" w:rsidTr="00583C1D">
        <w:trPr>
          <w:trHeight w:val="20"/>
          <w:jc w:val="center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5700" w14:textId="77777777" w:rsidR="009C0033" w:rsidRPr="00293184" w:rsidRDefault="00B33520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9C0033"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F253C4" w:rsidRPr="00293184" w14:paraId="6B009758" w14:textId="77777777" w:rsidTr="00583C1D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A1DCF6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A6CA79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363B" w14:textId="77777777" w:rsidR="009C0033" w:rsidRPr="00293184" w:rsidRDefault="00B33520" w:rsidP="00006405">
            <w:pPr>
              <w:suppressLineNumber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дисциплину</w:t>
            </w:r>
            <w:r w:rsidR="005E1406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Предмет, задачи, методы геохимии</w:t>
            </w:r>
            <w:r w:rsidR="005E1406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7111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67EC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4C545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05742756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BAFC6A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722248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11B3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 w:cs="Times New Roman"/>
                <w:sz w:val="20"/>
                <w:szCs w:val="20"/>
              </w:rPr>
              <w:t>Факторы и формы миграции вещества и геохимические барьеры</w:t>
            </w:r>
            <w:r w:rsidR="005E1406" w:rsidRPr="002931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EF72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C614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A2B1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680B82CF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15C936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D4F495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DB69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Геохимия основных оболочек Земли</w:t>
            </w:r>
            <w:r w:rsidR="005E1406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Геохимия литосферы</w:t>
            </w:r>
            <w:r w:rsidR="005E1406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1879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9ED0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58EFE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3124B3C2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A6258E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FB70B5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AB77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 w:cs="Times New Roman"/>
                <w:sz w:val="20"/>
                <w:szCs w:val="20"/>
              </w:rPr>
              <w:t>Геохимия атмосферы</w:t>
            </w:r>
            <w:r w:rsidR="005E1406" w:rsidRPr="002931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1DAA8" w14:textId="77777777" w:rsidR="009C0033" w:rsidRPr="00293184" w:rsidRDefault="00F253C4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447C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20CA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0CF87382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0F32A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D7C5B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90B1" w14:textId="77777777" w:rsidR="003766E0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контроль№1</w:t>
            </w:r>
          </w:p>
          <w:p w14:paraId="6DC3A3D9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47CD1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BBF7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9738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2ACB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58C18F51" w14:textId="77777777" w:rsidTr="00583C1D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73F9D3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3E4F4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31B31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>Геохимия гидросферы</w:t>
            </w:r>
            <w:r w:rsidR="005E1406" w:rsidRPr="00293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6E345" w14:textId="77777777" w:rsidR="009C0033" w:rsidRPr="00293184" w:rsidRDefault="00F253C4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997F2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6FC7F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574A3FE5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A407F2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D18981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51BB7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>Геохимия биосферы</w:t>
            </w:r>
            <w:r w:rsidR="005E1406" w:rsidRPr="00293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50D14" w14:textId="77777777" w:rsidR="009C0033" w:rsidRPr="00293184" w:rsidRDefault="00F253C4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8AB0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5449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3C4" w:rsidRPr="00293184" w14:paraId="461D6D02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822A0D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942A35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2C44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>Геохимия почв</w:t>
            </w:r>
            <w:r w:rsidR="005E1406" w:rsidRPr="00293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ED97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9F3C" w14:textId="77777777" w:rsidR="009C0033" w:rsidRPr="00293184" w:rsidRDefault="00F253C4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69CE2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48A779D0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EBB692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C7FEDD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5FFD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Техногенез</w:t>
            </w:r>
            <w:r w:rsidR="005E1406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техногенеза на геохимическую обстановку ландшафтов</w:t>
            </w:r>
            <w:r w:rsidR="005E1406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68EA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CA74" w14:textId="77777777" w:rsidR="009C0033" w:rsidRPr="00293184" w:rsidRDefault="00F253C4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77C3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7800" w:rsidRPr="00293184" w14:paraId="5BFF6A97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F8F1B5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DA217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376E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  <w:r w:rsidR="00B33520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(устный опрос)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402A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76DC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831A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7C9AD68D" w14:textId="77777777" w:rsidTr="00583C1D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A8FD24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044990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6D9FA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>Эколого-геохимический мониторинг</w:t>
            </w:r>
            <w:r w:rsidR="005E1406" w:rsidRPr="00293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1C4B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B463B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22F3B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49F13833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25E38B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97434E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F22F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184">
              <w:rPr>
                <w:rFonts w:ascii="Times New Roman" w:hAnsi="Times New Roman"/>
                <w:sz w:val="20"/>
                <w:szCs w:val="20"/>
              </w:rPr>
              <w:t>Экогеохимия</w:t>
            </w:r>
            <w:proofErr w:type="spellEnd"/>
            <w:r w:rsidRPr="00293184">
              <w:rPr>
                <w:rFonts w:ascii="Times New Roman" w:hAnsi="Times New Roman"/>
                <w:sz w:val="20"/>
                <w:szCs w:val="20"/>
              </w:rPr>
              <w:t>, здоровье экосистем и человека</w:t>
            </w:r>
            <w:r w:rsidR="005E1406" w:rsidRPr="002931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CFAB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B7764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E782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574F4CD4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05CB6D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59F8B3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DEA5" w14:textId="77777777" w:rsidR="009C0033" w:rsidRPr="00293184" w:rsidRDefault="00B33520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>Влияние антропогенного воздействия на агроландшафт.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1DD4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4F92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554D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113A493E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434366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7D667C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995C" w14:textId="77777777" w:rsidR="009C0033" w:rsidRPr="00293184" w:rsidRDefault="005E1406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Принципы оптимизации сельскохозяйственных ландшафтов. Адаптивно - ландшафтные системы земледелия.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30FF" w14:textId="77777777" w:rsidR="009C0033" w:rsidRPr="00293184" w:rsidRDefault="00F253C4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608E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1117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42F23DB9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18979C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7CE51C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27CE" w14:textId="77777777" w:rsidR="009C0033" w:rsidRPr="00293184" w:rsidRDefault="005E1406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Особенности разработки и внедрения оптимизации агроландшафтов в Зауралье.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9F25D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9C2C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B1B46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53C4" w:rsidRPr="00293184" w14:paraId="07470900" w14:textId="77777777" w:rsidTr="00583C1D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36AE42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801D3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FAF26A" w14:textId="77777777" w:rsidR="009C0033" w:rsidRPr="00293184" w:rsidRDefault="009C0033" w:rsidP="000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3</w:t>
            </w:r>
            <w:r w:rsidR="005E1406"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(устный опрос)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2A287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DC9A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8C554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0033" w:rsidRPr="00293184" w14:paraId="1EAFB2B6" w14:textId="77777777" w:rsidTr="00583C1D">
        <w:trPr>
          <w:trHeight w:val="20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048A" w14:textId="77777777" w:rsidR="009C0033" w:rsidRPr="00293184" w:rsidRDefault="009C0033" w:rsidP="0000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за </w:t>
            </w:r>
            <w:r w:rsidR="00407800" w:rsidRPr="002931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2931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семестр: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7FD2C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84F10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D6A1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C0033" w:rsidRPr="00293184" w14:paraId="3889B0CA" w14:textId="77777777" w:rsidTr="00583C1D">
        <w:trPr>
          <w:trHeight w:val="20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A9E3" w14:textId="77777777" w:rsidR="009C0033" w:rsidRPr="00293184" w:rsidRDefault="009C0033" w:rsidP="0000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4508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F609" w14:textId="77777777" w:rsidR="009C0033" w:rsidRPr="00293184" w:rsidRDefault="000A0467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7E9B" w14:textId="77777777" w:rsidR="009C0033" w:rsidRPr="00293184" w:rsidRDefault="009C0033" w:rsidP="0000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bookmarkEnd w:id="2"/>
    <w:bookmarkEnd w:id="3"/>
    <w:bookmarkEnd w:id="4"/>
    <w:bookmarkEnd w:id="5"/>
    <w:p w14:paraId="154FFCDE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38A48F11" w14:textId="77777777" w:rsidR="00D9528F" w:rsidRPr="00293184" w:rsidRDefault="009C0033" w:rsidP="00D9528F">
      <w:pPr>
        <w:pStyle w:val="af3"/>
        <w:suppressLineNumbers/>
        <w:ind w:firstLine="5"/>
        <w:jc w:val="center"/>
        <w:rPr>
          <w:rFonts w:ascii="Times New Roman" w:hAnsi="Times New Roman"/>
          <w:b/>
          <w:i/>
          <w:sz w:val="24"/>
          <w:szCs w:val="24"/>
        </w:rPr>
      </w:pPr>
      <w:r w:rsidRPr="00293184"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="00D9528F" w:rsidRPr="00293184">
        <w:rPr>
          <w:rFonts w:ascii="Times New Roman" w:hAnsi="Times New Roman"/>
          <w:b/>
          <w:i/>
          <w:sz w:val="24"/>
          <w:szCs w:val="24"/>
        </w:rPr>
        <w:t xml:space="preserve">Введение в дисциплину. Предмет, задачи, методы геохимии. </w:t>
      </w:r>
    </w:p>
    <w:p w14:paraId="1C113E6B" w14:textId="77777777" w:rsidR="009C0033" w:rsidRPr="00293184" w:rsidRDefault="00D9528F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hAnsi="Times New Roman"/>
          <w:sz w:val="24"/>
          <w:szCs w:val="24"/>
        </w:rPr>
        <w:t>История науки. Предмет, объект, задачи, методы геохимии окружающей среды (</w:t>
      </w:r>
      <w:proofErr w:type="spellStart"/>
      <w:r w:rsidRPr="00293184">
        <w:rPr>
          <w:rFonts w:ascii="Times New Roman" w:hAnsi="Times New Roman"/>
          <w:sz w:val="24"/>
          <w:szCs w:val="24"/>
        </w:rPr>
        <w:t>экогеохимии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). Место </w:t>
      </w:r>
      <w:proofErr w:type="spellStart"/>
      <w:r w:rsidRPr="00293184">
        <w:rPr>
          <w:rFonts w:ascii="Times New Roman" w:hAnsi="Times New Roman"/>
          <w:sz w:val="24"/>
          <w:szCs w:val="24"/>
        </w:rPr>
        <w:t>экогеохимии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 в системе наук об окружающей среде. Вклад В.И. Вернадского, А.Е. Ферсмана, А.И. Перельмана, В.М. </w:t>
      </w:r>
      <w:proofErr w:type="spellStart"/>
      <w:r w:rsidRPr="00293184">
        <w:rPr>
          <w:rFonts w:ascii="Times New Roman" w:hAnsi="Times New Roman"/>
          <w:sz w:val="24"/>
          <w:szCs w:val="24"/>
        </w:rPr>
        <w:t>Голдшмидта</w:t>
      </w:r>
      <w:proofErr w:type="spellEnd"/>
      <w:r w:rsidRPr="00293184">
        <w:rPr>
          <w:rFonts w:ascii="Times New Roman" w:hAnsi="Times New Roman"/>
          <w:sz w:val="24"/>
          <w:szCs w:val="24"/>
        </w:rPr>
        <w:t>, Ф.У. Кларка и др. ученых в развитие геохимии. Основные этапы развития науки.</w:t>
      </w:r>
    </w:p>
    <w:p w14:paraId="5C944E09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 </w:t>
      </w:r>
      <w:r w:rsidR="00D9528F" w:rsidRPr="00293184">
        <w:rPr>
          <w:rFonts w:ascii="Times New Roman" w:hAnsi="Times New Roman"/>
          <w:b/>
          <w:i/>
          <w:sz w:val="24"/>
          <w:szCs w:val="24"/>
        </w:rPr>
        <w:t>Факторы и формы миграции вещества и геохимические барьеры.</w:t>
      </w:r>
    </w:p>
    <w:p w14:paraId="40828DD4" w14:textId="77777777" w:rsidR="009C0033" w:rsidRPr="00293184" w:rsidRDefault="00D9528F" w:rsidP="009C0033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Cs/>
          <w:sz w:val="24"/>
          <w:szCs w:val="24"/>
        </w:rPr>
      </w:pPr>
      <w:r w:rsidRPr="00293184">
        <w:rPr>
          <w:rFonts w:ascii="Times New Roman" w:hAnsi="Times New Roman"/>
          <w:sz w:val="24"/>
          <w:szCs w:val="24"/>
        </w:rPr>
        <w:t xml:space="preserve">Параметры миграции. Факторы миграции: экзогенные, эндогенные. Формы миграции химических элементов. Геохимические барьеры. </w:t>
      </w:r>
      <w:r w:rsidR="00AD00D0" w:rsidRPr="00293184">
        <w:rPr>
          <w:rFonts w:ascii="Times New Roman" w:hAnsi="Times New Roman"/>
          <w:bCs/>
          <w:sz w:val="24"/>
          <w:szCs w:val="24"/>
        </w:rPr>
        <w:t xml:space="preserve">Построение графиков геохимических спектров осадочных пород континентов. </w:t>
      </w:r>
      <w:r w:rsidR="00AD00D0" w:rsidRPr="00293184">
        <w:rPr>
          <w:rStyle w:val="submenu-table"/>
          <w:rFonts w:ascii="Times New Roman" w:hAnsi="Times New Roman"/>
          <w:bCs/>
          <w:sz w:val="24"/>
          <w:szCs w:val="24"/>
        </w:rPr>
        <w:t xml:space="preserve">Построение графиков геохимических спектров ландшафтов Зауралья. </w:t>
      </w:r>
    </w:p>
    <w:p w14:paraId="6B87E0B2" w14:textId="77777777" w:rsidR="009C0033" w:rsidRPr="00293184" w:rsidRDefault="009C0033" w:rsidP="00AD00D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AD00D0"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Геохимия основных оболочек Земли. Геохимия литосферы. </w:t>
      </w:r>
    </w:p>
    <w:p w14:paraId="56C3EEF8" w14:textId="77777777" w:rsidR="009C0033" w:rsidRPr="00293184" w:rsidRDefault="00AD00D0" w:rsidP="00AD00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3184">
        <w:rPr>
          <w:rFonts w:ascii="Times New Roman" w:hAnsi="Times New Roman"/>
          <w:sz w:val="24"/>
          <w:szCs w:val="24"/>
        </w:rPr>
        <w:t>Строение Земли. Понятие «</w:t>
      </w:r>
      <w:proofErr w:type="spellStart"/>
      <w:r w:rsidRPr="00293184">
        <w:rPr>
          <w:rFonts w:ascii="Times New Roman" w:hAnsi="Times New Roman"/>
          <w:sz w:val="24"/>
          <w:szCs w:val="24"/>
        </w:rPr>
        <w:t>кларк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». Распределения химических элементов в земной коре. Строение и состав континентальной и океанической земной коры. Геохимические </w:t>
      </w:r>
      <w:r w:rsidRPr="00293184">
        <w:rPr>
          <w:rFonts w:ascii="Times New Roman" w:hAnsi="Times New Roman"/>
          <w:sz w:val="24"/>
          <w:szCs w:val="24"/>
        </w:rPr>
        <w:lastRenderedPageBreak/>
        <w:t xml:space="preserve">особенности горных пород. Природные геохимические аномалии, месторождения полезных ископаемых. Построение графиков радиальной дифференциации химических элементов в различных типах почв. Построение графиков латеральной дифференциации химических элементов в почвообразующих породах и гумусовом горизонте почв. </w:t>
      </w:r>
    </w:p>
    <w:p w14:paraId="35B385EC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AD00D0" w:rsidRPr="00293184">
        <w:rPr>
          <w:rFonts w:ascii="Times New Roman" w:hAnsi="Times New Roman" w:cs="Times New Roman"/>
          <w:b/>
          <w:i/>
          <w:sz w:val="24"/>
          <w:szCs w:val="24"/>
        </w:rPr>
        <w:t>Геохимия атмосферы.</w:t>
      </w:r>
    </w:p>
    <w:p w14:paraId="432582CE" w14:textId="77777777" w:rsidR="009C0033" w:rsidRPr="00293184" w:rsidRDefault="00AD00D0" w:rsidP="00AD0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hAnsi="Times New Roman"/>
          <w:sz w:val="24"/>
          <w:szCs w:val="24"/>
        </w:rPr>
        <w:t xml:space="preserve">Воздушная миграция. Газовый состав атмосферы. Геохимическая классификация газов зоны </w:t>
      </w:r>
      <w:proofErr w:type="spellStart"/>
      <w:r w:rsidRPr="00293184">
        <w:rPr>
          <w:rFonts w:ascii="Times New Roman" w:hAnsi="Times New Roman"/>
          <w:sz w:val="24"/>
          <w:szCs w:val="24"/>
        </w:rPr>
        <w:t>гипергенеза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. Строение и </w:t>
      </w:r>
      <w:proofErr w:type="spellStart"/>
      <w:r w:rsidRPr="00293184">
        <w:rPr>
          <w:rFonts w:ascii="Times New Roman" w:hAnsi="Times New Roman"/>
          <w:sz w:val="24"/>
          <w:szCs w:val="24"/>
        </w:rPr>
        <w:t>кларки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 атмосферы. Особенности миграции газов надземной, подземной атмосферы и гидросферы. Загрязнение атмосферы. Видеофильм «</w:t>
      </w:r>
      <w:r w:rsidRPr="00293184">
        <w:rPr>
          <w:rFonts w:ascii="Times New Roman" w:hAnsi="Times New Roman"/>
          <w:sz w:val="24"/>
          <w:szCs w:val="24"/>
          <w:lang w:val="en-US"/>
        </w:rPr>
        <w:t>Home</w:t>
      </w:r>
      <w:r w:rsidRPr="00293184">
        <w:rPr>
          <w:rFonts w:ascii="Times New Roman" w:hAnsi="Times New Roman"/>
          <w:sz w:val="24"/>
          <w:szCs w:val="24"/>
        </w:rPr>
        <w:t xml:space="preserve">». </w:t>
      </w:r>
    </w:p>
    <w:p w14:paraId="1117EB09" w14:textId="77777777" w:rsidR="00AD00D0" w:rsidRPr="00293184" w:rsidRDefault="009C0033" w:rsidP="00AD00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AD00D0" w:rsidRPr="00293184">
        <w:rPr>
          <w:rFonts w:ascii="Times New Roman" w:hAnsi="Times New Roman"/>
          <w:b/>
          <w:i/>
          <w:sz w:val="24"/>
          <w:szCs w:val="24"/>
        </w:rPr>
        <w:t>Геохимия гидросферы</w:t>
      </w:r>
      <w:r w:rsidR="003F20B6" w:rsidRPr="00293184">
        <w:rPr>
          <w:rFonts w:ascii="Times New Roman" w:hAnsi="Times New Roman"/>
          <w:b/>
          <w:i/>
          <w:sz w:val="24"/>
          <w:szCs w:val="24"/>
        </w:rPr>
        <w:t>.</w:t>
      </w:r>
    </w:p>
    <w:p w14:paraId="5DA075B6" w14:textId="77777777" w:rsidR="009C0033" w:rsidRPr="00293184" w:rsidRDefault="009C0033" w:rsidP="0022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D00D0" w:rsidRPr="00293184">
        <w:rPr>
          <w:rFonts w:ascii="Times New Roman" w:hAnsi="Times New Roman"/>
          <w:sz w:val="24"/>
          <w:szCs w:val="24"/>
        </w:rPr>
        <w:t xml:space="preserve">Химический состав воды зоны </w:t>
      </w:r>
      <w:proofErr w:type="spellStart"/>
      <w:r w:rsidR="00AD00D0" w:rsidRPr="00293184">
        <w:rPr>
          <w:rFonts w:ascii="Times New Roman" w:hAnsi="Times New Roman"/>
          <w:sz w:val="24"/>
          <w:szCs w:val="24"/>
        </w:rPr>
        <w:t>гипергенеза</w:t>
      </w:r>
      <w:proofErr w:type="spellEnd"/>
      <w:r w:rsidR="00AD00D0" w:rsidRPr="00293184">
        <w:rPr>
          <w:rFonts w:ascii="Times New Roman" w:hAnsi="Times New Roman"/>
          <w:sz w:val="24"/>
          <w:szCs w:val="24"/>
        </w:rPr>
        <w:t xml:space="preserve">. Интенсивность водной миграции химических элементов. Формирование химического состава поверхностных и подземных вод. Минеральные воды. Воды особого состава. Окислительно-восстановительные условия вод. Щелочно-кислотные условия вод. Антропогенные изменения континентальных геохимических циклов. Антропогенные изменения Мирового океана. </w:t>
      </w:r>
      <w:r w:rsidR="00AD00D0" w:rsidRPr="00293184">
        <w:rPr>
          <w:rStyle w:val="submenu-table"/>
          <w:rFonts w:ascii="Times New Roman" w:hAnsi="Times New Roman"/>
          <w:bCs/>
          <w:sz w:val="24"/>
          <w:szCs w:val="24"/>
        </w:rPr>
        <w:t xml:space="preserve">Анализ водной миграции химических элементов в водах зоны </w:t>
      </w:r>
      <w:proofErr w:type="spellStart"/>
      <w:r w:rsidR="00AD00D0" w:rsidRPr="00293184">
        <w:rPr>
          <w:rStyle w:val="submenu-table"/>
          <w:rFonts w:ascii="Times New Roman" w:hAnsi="Times New Roman"/>
          <w:bCs/>
          <w:sz w:val="24"/>
          <w:szCs w:val="24"/>
        </w:rPr>
        <w:t>гипергенеза</w:t>
      </w:r>
      <w:proofErr w:type="spellEnd"/>
      <w:r w:rsidR="00AD00D0" w:rsidRPr="00293184">
        <w:rPr>
          <w:rStyle w:val="submenu-table"/>
          <w:rFonts w:ascii="Times New Roman" w:hAnsi="Times New Roman"/>
          <w:bCs/>
          <w:sz w:val="24"/>
          <w:szCs w:val="24"/>
        </w:rPr>
        <w:t xml:space="preserve"> и в океанической воде. </w:t>
      </w:r>
      <w:r w:rsidR="00AD00D0" w:rsidRPr="00293184">
        <w:rPr>
          <w:rFonts w:ascii="Times New Roman" w:hAnsi="Times New Roman"/>
          <w:bCs/>
          <w:sz w:val="24"/>
          <w:szCs w:val="24"/>
        </w:rPr>
        <w:t xml:space="preserve">Анализ водной миграции химических элементов в поверхностных водах Зауралья. </w:t>
      </w:r>
      <w:r w:rsidR="00AD00D0" w:rsidRPr="00293184">
        <w:rPr>
          <w:rStyle w:val="submenu-table"/>
          <w:rFonts w:ascii="Times New Roman" w:hAnsi="Times New Roman"/>
          <w:bCs/>
          <w:sz w:val="24"/>
          <w:szCs w:val="24"/>
        </w:rPr>
        <w:t xml:space="preserve">Анализ водной миграции химических элементов в подземных водах Зауралья. </w:t>
      </w:r>
      <w:r w:rsidR="003F20B6"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Построение карт содержания химических +элементов и их интенсивности водной миграции в водоносном комплексе на территории Курганской области. </w:t>
      </w:r>
    </w:p>
    <w:p w14:paraId="6FD09EDB" w14:textId="77777777" w:rsidR="009C0033" w:rsidRPr="00293184" w:rsidRDefault="009C0033" w:rsidP="0022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 w:rsidR="00221277" w:rsidRPr="00293184">
        <w:rPr>
          <w:rFonts w:ascii="Times New Roman" w:hAnsi="Times New Roman"/>
          <w:b/>
          <w:i/>
          <w:sz w:val="24"/>
          <w:szCs w:val="24"/>
        </w:rPr>
        <w:t>Геохимия биосферы.</w:t>
      </w:r>
    </w:p>
    <w:p w14:paraId="316B2C4C" w14:textId="77777777" w:rsidR="009C0033" w:rsidRPr="00293184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277" w:rsidRPr="00293184">
        <w:rPr>
          <w:rFonts w:ascii="Times New Roman" w:hAnsi="Times New Roman"/>
          <w:sz w:val="24"/>
          <w:szCs w:val="24"/>
        </w:rPr>
        <w:t xml:space="preserve">Биогенная миграция. Кларки живого вещества. Биогеохимические коэффициенты. Химический элементный состав организмов. Геохимическая роль живого вещества. Биологический круговорот атомов. Количество живого вещества и классификация биогенных ландшафтов. </w:t>
      </w:r>
      <w:r w:rsidR="00221277" w:rsidRPr="00293184">
        <w:rPr>
          <w:rStyle w:val="submenu-table"/>
          <w:rFonts w:ascii="Times New Roman" w:hAnsi="Times New Roman"/>
          <w:bCs/>
          <w:sz w:val="24"/>
          <w:szCs w:val="24"/>
        </w:rPr>
        <w:t xml:space="preserve">Анализ биогенной миграции химических элементов в различных видах лесных и сельскохозяйственных растений. Анализ биогенной миграции химических элементов в различных видах растений на +территории Кетовского района Курганской области. </w:t>
      </w:r>
      <w:r w:rsidR="00221277" w:rsidRPr="00293184">
        <w:rPr>
          <w:rFonts w:ascii="Times New Roman" w:hAnsi="Times New Roman"/>
          <w:sz w:val="24"/>
          <w:szCs w:val="24"/>
        </w:rPr>
        <w:t xml:space="preserve">Анализ биогенной миграции химических элементов в хвое и листьях растений в ландшафтах Курганской области. </w:t>
      </w:r>
    </w:p>
    <w:p w14:paraId="778F3972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7. </w:t>
      </w:r>
      <w:r w:rsidR="00221277" w:rsidRPr="00293184">
        <w:rPr>
          <w:rFonts w:ascii="Times New Roman" w:hAnsi="Times New Roman"/>
          <w:b/>
          <w:i/>
          <w:sz w:val="24"/>
          <w:szCs w:val="24"/>
        </w:rPr>
        <w:t>Геохимия почв.</w:t>
      </w:r>
    </w:p>
    <w:p w14:paraId="4C9BC273" w14:textId="77777777" w:rsidR="009C0033" w:rsidRPr="00293184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277" w:rsidRPr="00293184">
        <w:rPr>
          <w:rFonts w:ascii="Times New Roman" w:hAnsi="Times New Roman"/>
          <w:sz w:val="24"/>
          <w:szCs w:val="24"/>
        </w:rPr>
        <w:t xml:space="preserve">Кларки почв, природная </w:t>
      </w:r>
      <w:proofErr w:type="spellStart"/>
      <w:r w:rsidR="00221277" w:rsidRPr="00293184">
        <w:rPr>
          <w:rFonts w:ascii="Times New Roman" w:hAnsi="Times New Roman"/>
          <w:sz w:val="24"/>
          <w:szCs w:val="24"/>
        </w:rPr>
        <w:t>экогеохимия</w:t>
      </w:r>
      <w:proofErr w:type="spellEnd"/>
      <w:r w:rsidR="00221277" w:rsidRPr="00293184">
        <w:rPr>
          <w:rFonts w:ascii="Times New Roman" w:hAnsi="Times New Roman"/>
          <w:sz w:val="24"/>
          <w:szCs w:val="24"/>
        </w:rPr>
        <w:t xml:space="preserve"> почв. Отличие элювиальных почв от коры выветривания. Глобальные и региональные антропогенные геохимические изменения почв и почвенного покрова. Геохимическая структура почв. Геохимия водоносных горизонтов. Геохимия осадочных пород и осадочных формаций. </w:t>
      </w:r>
      <w:r w:rsidR="00221277" w:rsidRPr="00293184">
        <w:rPr>
          <w:rFonts w:ascii="Times New Roman" w:hAnsi="Times New Roman"/>
          <w:bCs/>
          <w:sz w:val="24"/>
          <w:szCs w:val="24"/>
        </w:rPr>
        <w:t xml:space="preserve">Эколого-геохимическая оценка почвенного покрова. </w:t>
      </w:r>
    </w:p>
    <w:p w14:paraId="0E7F8F52" w14:textId="77777777" w:rsidR="00F6051B" w:rsidRPr="00293184" w:rsidRDefault="009C0033" w:rsidP="00F6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8. </w:t>
      </w:r>
      <w:r w:rsidR="00F549D4"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Техногенез. </w:t>
      </w:r>
      <w:r w:rsidR="00F6051B" w:rsidRPr="00293184">
        <w:rPr>
          <w:rFonts w:ascii="Times New Roman" w:hAnsi="Times New Roman"/>
          <w:b/>
          <w:i/>
          <w:sz w:val="24"/>
          <w:szCs w:val="24"/>
        </w:rPr>
        <w:t>Влияние техногенеза на геохимическую обстановку ландшафтов.</w:t>
      </w:r>
    </w:p>
    <w:p w14:paraId="4EA9F296" w14:textId="77777777" w:rsidR="009C0033" w:rsidRPr="00293184" w:rsidRDefault="00F6051B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hAnsi="Times New Roman"/>
          <w:sz w:val="24"/>
          <w:szCs w:val="24"/>
        </w:rPr>
        <w:t xml:space="preserve">Эволюция техногенеза. Ноосфера. Энергетика техногенеза. Два геохимических типа техногенной миграции. Промышленные отходы и химизация почв. Показатели техногенеза. Техногенные геохимические аномалии. Количественные показатели загрязнения. Геохимическая классификация городов. Типы </w:t>
      </w:r>
      <w:proofErr w:type="spellStart"/>
      <w:r w:rsidRPr="00293184">
        <w:rPr>
          <w:rFonts w:ascii="Times New Roman" w:hAnsi="Times New Roman"/>
          <w:sz w:val="24"/>
          <w:szCs w:val="24"/>
        </w:rPr>
        <w:t>агротехногенеза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. Источники загрязнения агроландшафтов. </w:t>
      </w:r>
    </w:p>
    <w:p w14:paraId="68CC4E5D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9. </w:t>
      </w:r>
      <w:r w:rsidR="00605C42" w:rsidRPr="00293184">
        <w:rPr>
          <w:rFonts w:ascii="Times New Roman" w:hAnsi="Times New Roman"/>
          <w:b/>
          <w:i/>
          <w:sz w:val="24"/>
          <w:szCs w:val="24"/>
        </w:rPr>
        <w:t>Эколого-геохимический мониторинг</w:t>
      </w:r>
      <w:r w:rsidR="00605C42" w:rsidRPr="00293184">
        <w:rPr>
          <w:rFonts w:ascii="Times New Roman" w:hAnsi="Times New Roman"/>
          <w:sz w:val="20"/>
          <w:szCs w:val="20"/>
        </w:rPr>
        <w:t xml:space="preserve">.  </w:t>
      </w:r>
    </w:p>
    <w:p w14:paraId="00E738E1" w14:textId="77777777" w:rsidR="009C0033" w:rsidRPr="00293184" w:rsidRDefault="00605C42" w:rsidP="009C00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3184">
        <w:rPr>
          <w:rFonts w:ascii="Times New Roman" w:hAnsi="Times New Roman"/>
          <w:sz w:val="24"/>
          <w:szCs w:val="24"/>
        </w:rPr>
        <w:t xml:space="preserve">Виды эколого-геохимического мониторинга. Методы проведения ландшафтно-геохимического мониторинга. Эколого-геохимическое картографирование. Применение ГИС-технологий. </w:t>
      </w:r>
      <w:r w:rsidRPr="00293184">
        <w:rPr>
          <w:rStyle w:val="submenu-table"/>
          <w:rFonts w:ascii="Times New Roman" w:hAnsi="Times New Roman"/>
          <w:sz w:val="24"/>
          <w:szCs w:val="24"/>
        </w:rPr>
        <w:t xml:space="preserve">Эколого-геохимическая оценка загрязнения снежного покрова г. Кургана. </w:t>
      </w:r>
    </w:p>
    <w:p w14:paraId="417DC337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10. </w:t>
      </w:r>
      <w:proofErr w:type="spellStart"/>
      <w:r w:rsidR="00605C42" w:rsidRPr="00293184">
        <w:rPr>
          <w:rFonts w:ascii="Times New Roman" w:hAnsi="Times New Roman"/>
          <w:b/>
          <w:i/>
          <w:sz w:val="24"/>
          <w:szCs w:val="24"/>
        </w:rPr>
        <w:t>Экогеохимия</w:t>
      </w:r>
      <w:proofErr w:type="spellEnd"/>
      <w:r w:rsidR="00605C42" w:rsidRPr="00293184">
        <w:rPr>
          <w:rFonts w:ascii="Times New Roman" w:hAnsi="Times New Roman"/>
          <w:b/>
          <w:i/>
          <w:sz w:val="24"/>
          <w:szCs w:val="24"/>
        </w:rPr>
        <w:t>, здоровье экосистем и человека.</w:t>
      </w:r>
    </w:p>
    <w:p w14:paraId="10B6E6A8" w14:textId="77777777" w:rsidR="009C0033" w:rsidRPr="00293184" w:rsidRDefault="00605C42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184">
        <w:rPr>
          <w:rFonts w:ascii="Times New Roman" w:hAnsi="Times New Roman"/>
          <w:sz w:val="24"/>
          <w:szCs w:val="24"/>
        </w:rPr>
        <w:t>Экогеохимия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, экотоксикология и экологический риск. Биогеохимические провинции. Влияние химических элементов на здоровье человека. Санитарно-гигиенические нормативы качества природной среды. </w:t>
      </w:r>
      <w:r w:rsidRPr="00293184">
        <w:rPr>
          <w:rFonts w:ascii="Times New Roman" w:hAnsi="Times New Roman"/>
          <w:bCs/>
          <w:sz w:val="24"/>
          <w:szCs w:val="24"/>
        </w:rPr>
        <w:t xml:space="preserve">Анализ техногенной нагрузки на территории г. Кургана. Анализ динамики загрязнения ландшафтов г. Кургана. </w:t>
      </w:r>
      <w:r w:rsidRPr="00293184">
        <w:rPr>
          <w:rFonts w:ascii="Times New Roman" w:hAnsi="Times New Roman"/>
          <w:sz w:val="24"/>
          <w:szCs w:val="24"/>
        </w:rPr>
        <w:t xml:space="preserve">Эколого-геохимическая оценка качества поверхностных вод Курганской области. </w:t>
      </w:r>
    </w:p>
    <w:p w14:paraId="53BB7985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Тема 1</w:t>
      </w:r>
      <w:r w:rsidR="00605C42"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605C42" w:rsidRPr="00293184">
        <w:rPr>
          <w:rFonts w:ascii="Times New Roman" w:hAnsi="Times New Roman"/>
          <w:b/>
          <w:i/>
          <w:sz w:val="24"/>
          <w:szCs w:val="24"/>
        </w:rPr>
        <w:t>Влияние антропогенного воздействия на агроландшафт.</w:t>
      </w:r>
    </w:p>
    <w:p w14:paraId="5A31CFE3" w14:textId="77777777" w:rsidR="009C0033" w:rsidRPr="00293184" w:rsidRDefault="00605C42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hAnsi="Times New Roman"/>
          <w:sz w:val="24"/>
          <w:szCs w:val="24"/>
        </w:rPr>
        <w:t xml:space="preserve">Виды и типы антропогенного воздействия. Система запретов и ограничений. Оценка адаптивных механизмов компонентов агроландшафта в условиях  интенсивных антропогенных нагрузок. </w:t>
      </w:r>
    </w:p>
    <w:p w14:paraId="440118DF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12. </w:t>
      </w:r>
      <w:r w:rsidR="00605C42" w:rsidRPr="00293184">
        <w:rPr>
          <w:rFonts w:ascii="Times New Roman" w:hAnsi="Times New Roman"/>
          <w:b/>
          <w:i/>
          <w:sz w:val="24"/>
          <w:szCs w:val="24"/>
        </w:rPr>
        <w:t>Принципы оптимизации сельскохозяйственных ландшафтов. Адаптивно - ландшафтные системы земледелия.</w:t>
      </w:r>
    </w:p>
    <w:p w14:paraId="792401F1" w14:textId="77777777" w:rsidR="009C0033" w:rsidRPr="00293184" w:rsidRDefault="00605C42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hAnsi="Times New Roman"/>
          <w:sz w:val="24"/>
          <w:szCs w:val="24"/>
        </w:rPr>
        <w:t xml:space="preserve">Основные принципы оптимизации агроландшафтов. </w:t>
      </w:r>
      <w:proofErr w:type="spellStart"/>
      <w:r w:rsidRPr="00293184">
        <w:rPr>
          <w:rFonts w:ascii="Times New Roman" w:hAnsi="Times New Roman"/>
          <w:sz w:val="24"/>
          <w:szCs w:val="24"/>
        </w:rPr>
        <w:t>Агропроизводственная</w:t>
      </w:r>
      <w:proofErr w:type="spellEnd"/>
      <w:r w:rsidRPr="00293184">
        <w:rPr>
          <w:rFonts w:ascii="Times New Roman" w:hAnsi="Times New Roman"/>
          <w:sz w:val="24"/>
          <w:szCs w:val="24"/>
        </w:rPr>
        <w:t xml:space="preserve"> группировка почв. Классификация адаптивно-ландшафтных систем земледелия в Зауралье.  </w:t>
      </w:r>
    </w:p>
    <w:p w14:paraId="756B8012" w14:textId="77777777" w:rsidR="00605C42" w:rsidRPr="00293184" w:rsidRDefault="009C0033" w:rsidP="00605C4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31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13. </w:t>
      </w:r>
      <w:r w:rsidR="00605C42" w:rsidRPr="00293184">
        <w:rPr>
          <w:rFonts w:ascii="Times New Roman" w:hAnsi="Times New Roman"/>
          <w:b/>
          <w:i/>
          <w:sz w:val="24"/>
          <w:szCs w:val="24"/>
        </w:rPr>
        <w:t>Особенности разработки и внедрения оптимизации агроландшафтов в Зауралье.</w:t>
      </w:r>
    </w:p>
    <w:p w14:paraId="381D26C1" w14:textId="77777777" w:rsidR="009C0033" w:rsidRPr="00293184" w:rsidRDefault="00605C42" w:rsidP="00605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hAnsi="Times New Roman"/>
          <w:sz w:val="24"/>
          <w:szCs w:val="24"/>
        </w:rPr>
        <w:t xml:space="preserve">Оптимизация размещения  сельскохозяйственных культур. Значение севооборотов в оптимизации агроландшафтов. Обработка почвы в особых условиях. </w:t>
      </w:r>
    </w:p>
    <w:p w14:paraId="51648976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2157"/>
        <w:gridCol w:w="4770"/>
        <w:gridCol w:w="1753"/>
      </w:tblGrid>
      <w:tr w:rsidR="009C0033" w:rsidRPr="00293184" w14:paraId="12460B31" w14:textId="77777777" w:rsidTr="000A0467">
        <w:trPr>
          <w:cantSplit/>
          <w:trHeight w:val="20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5B6C" w14:textId="77777777" w:rsidR="009C0033" w:rsidRPr="00293184" w:rsidRDefault="009C0033" w:rsidP="009C0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F2C2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151AE2FB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раздела,</w:t>
            </w:r>
          </w:p>
          <w:p w14:paraId="43827D3E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86FF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практического занятия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46A573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Норматив времени, час.</w:t>
            </w:r>
          </w:p>
        </w:tc>
      </w:tr>
      <w:tr w:rsidR="000A0467" w:rsidRPr="00293184" w14:paraId="52C31E91" w14:textId="77777777" w:rsidTr="000A0467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12D2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C8B9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3127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9E1B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Очная </w:t>
            </w:r>
          </w:p>
          <w:p w14:paraId="49272BE1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форма </w:t>
            </w:r>
          </w:p>
          <w:p w14:paraId="7ECB27CF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</w:tr>
      <w:tr w:rsidR="000A0467" w:rsidRPr="00293184" w14:paraId="182C0C00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8FF2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06A4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67F3F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4C5A2B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семестр</w:t>
            </w:r>
          </w:p>
        </w:tc>
      </w:tr>
      <w:tr w:rsidR="000A0467" w:rsidRPr="00293184" w14:paraId="2C8BCE78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D51086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E7CB2E" w14:textId="77777777" w:rsidR="000A0467" w:rsidRPr="00293184" w:rsidRDefault="000A0467" w:rsidP="00386ADA">
            <w:pPr>
              <w:suppressLineNumber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Введение в дисциплину. Предмет, задачи, методы геохимии.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6A9023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Основные этапы развития науки.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283BD3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</w:t>
            </w:r>
          </w:p>
        </w:tc>
      </w:tr>
      <w:tr w:rsidR="000A0467" w:rsidRPr="00293184" w14:paraId="48F64FF6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7C89A5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B92D52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Факторы и формы миграции вещества и геохимические барьеры.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C8D56" w14:textId="77777777" w:rsidR="000A0467" w:rsidRPr="00293184" w:rsidRDefault="000A0467" w:rsidP="009C003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93184">
              <w:rPr>
                <w:rFonts w:ascii="Times New Roman" w:hAnsi="Times New Roman"/>
                <w:bCs/>
                <w:sz w:val="18"/>
                <w:szCs w:val="18"/>
              </w:rPr>
              <w:t xml:space="preserve">Построение графиков геохимических спектров осадочных пород континентов. </w:t>
            </w:r>
          </w:p>
          <w:p w14:paraId="21970153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Style w:val="submenu-table"/>
                <w:rFonts w:ascii="Times New Roman" w:hAnsi="Times New Roman"/>
                <w:bCs/>
                <w:sz w:val="18"/>
                <w:szCs w:val="18"/>
              </w:rPr>
              <w:t xml:space="preserve">Построение графиков геохимических спектров ландшафтов Зауралья.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1A81E7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</w:t>
            </w:r>
          </w:p>
        </w:tc>
      </w:tr>
      <w:tr w:rsidR="000A0467" w:rsidRPr="00293184" w14:paraId="0961C43F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66706D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3DA30" w14:textId="77777777" w:rsidR="000A0467" w:rsidRPr="00293184" w:rsidRDefault="000A0467" w:rsidP="00C0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Геохимия основных оболочек Земли.  Геохимия литосферы.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66669" w14:textId="77777777" w:rsidR="000A0467" w:rsidRPr="00293184" w:rsidRDefault="000A0467" w:rsidP="00DF33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>Природные геохимические аномалии, месторождения полезных ископаемых</w:t>
            </w: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4E93B777" w14:textId="77777777" w:rsidR="000A0467" w:rsidRPr="00293184" w:rsidRDefault="000A0467" w:rsidP="00DF33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Построение графиков радиальной дифференциации химических элементов в различных типах почв. </w:t>
            </w:r>
          </w:p>
          <w:p w14:paraId="13F22A99" w14:textId="77777777" w:rsidR="000A0467" w:rsidRPr="00293184" w:rsidRDefault="000A0467" w:rsidP="00DF336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Построение графиков латеральной дифференциации химических элементов в почвообразующих породах и гумусовом горизонте почв.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58E54E" w14:textId="5BE472D2" w:rsidR="000A0467" w:rsidRPr="00293184" w:rsidRDefault="00150BB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3036F4CF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B24F60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9BC8FB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 w:cs="Times New Roman"/>
                <w:sz w:val="18"/>
                <w:szCs w:val="18"/>
              </w:rPr>
              <w:t xml:space="preserve">Геохимия атмосферы.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79F403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Особенности миграции газов надземной, подземной атмосферы и </w:t>
            </w:r>
            <w:proofErr w:type="spellStart"/>
            <w:proofErr w:type="gramStart"/>
            <w:r w:rsidRPr="002931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гидросферы.Загрязнение</w:t>
            </w:r>
            <w:proofErr w:type="spellEnd"/>
            <w:proofErr w:type="gramEnd"/>
            <w:r w:rsidRPr="002931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атмосферы. Видеофильм «</w:t>
            </w:r>
            <w:r w:rsidRPr="002931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lang w:val="en-US"/>
              </w:rPr>
              <w:t>Home</w:t>
            </w:r>
            <w:r w:rsidRPr="002931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».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930515" w14:textId="6ED8A1E0" w:rsidR="000A0467" w:rsidRPr="00293184" w:rsidRDefault="00150BB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1482B599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A7E8B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57010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90049" w14:textId="77777777" w:rsidR="000A0467" w:rsidRPr="00293184" w:rsidRDefault="000A0467" w:rsidP="00F4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Устный опрос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CCEB5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52309CFC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7D58C4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C33B28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 w:cs="Times New Roman"/>
                <w:sz w:val="18"/>
                <w:szCs w:val="18"/>
              </w:rPr>
              <w:t xml:space="preserve">Геохимия гидросферы.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C1535C" w14:textId="77777777" w:rsidR="000A0467" w:rsidRPr="00293184" w:rsidRDefault="000A0467" w:rsidP="009C003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3184"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  <w:t xml:space="preserve">Анализ водной миграции химических элементов в водах зоны </w:t>
            </w:r>
            <w:proofErr w:type="spellStart"/>
            <w:r w:rsidRPr="00293184"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  <w:t>гипергенеза</w:t>
            </w:r>
            <w:proofErr w:type="spellEnd"/>
            <w:r w:rsidRPr="00293184"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  <w:t xml:space="preserve"> и в океанической воде. </w:t>
            </w:r>
            <w:r w:rsidRPr="002931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Анализ водной миграции химических элементов в поверхностных водах Зауралья. </w:t>
            </w:r>
          </w:p>
          <w:p w14:paraId="03A7C47F" w14:textId="77777777" w:rsidR="000A0467" w:rsidRPr="00293184" w:rsidRDefault="000A0467" w:rsidP="009C0033">
            <w:pPr>
              <w:spacing w:after="0" w:line="240" w:lineRule="auto"/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</w:pPr>
            <w:r w:rsidRPr="00293184"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  <w:t xml:space="preserve">Анализ водной миграции химических элементов в подземных водах Зауралья. </w:t>
            </w:r>
          </w:p>
          <w:p w14:paraId="5629E7F8" w14:textId="77777777" w:rsidR="000A0467" w:rsidRPr="00293184" w:rsidRDefault="000A0467" w:rsidP="00C07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Построение карт содержания химических +элементов и их интенсивности водной миграции в водоносном комплексе </w:t>
            </w:r>
          </w:p>
          <w:p w14:paraId="20B4F8E7" w14:textId="77777777" w:rsidR="000A0467" w:rsidRPr="00293184" w:rsidRDefault="000A0467" w:rsidP="00C0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территории Курганской области.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BD674B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53C913D8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03493D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1D6CE5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 w:cs="Times New Roman"/>
                <w:sz w:val="18"/>
                <w:szCs w:val="18"/>
              </w:rPr>
              <w:t xml:space="preserve">Геохимия биосферы.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E76ED3" w14:textId="77777777" w:rsidR="000A0467" w:rsidRPr="00293184" w:rsidRDefault="000A0467" w:rsidP="009C0033">
            <w:pPr>
              <w:spacing w:after="0" w:line="240" w:lineRule="auto"/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</w:pPr>
            <w:r w:rsidRPr="00293184"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  <w:t xml:space="preserve">Анализ биогенной миграции химических элементов в различных видах лесных и сельскохозяйственных растений. </w:t>
            </w:r>
          </w:p>
          <w:p w14:paraId="67936220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Style w:val="submenu-table"/>
                <w:rFonts w:ascii="Times New Roman" w:hAnsi="Times New Roman" w:cs="Times New Roman"/>
                <w:bCs/>
                <w:sz w:val="18"/>
                <w:szCs w:val="18"/>
              </w:rPr>
              <w:t xml:space="preserve">Анализ биогенной миграции химических элементов в различных видах растений на +территории Кетовского района Курганской области. </w:t>
            </w:r>
            <w:r w:rsidRPr="00293184">
              <w:rPr>
                <w:rFonts w:ascii="Times New Roman" w:hAnsi="Times New Roman" w:cs="Times New Roman"/>
                <w:sz w:val="18"/>
                <w:szCs w:val="18"/>
              </w:rPr>
              <w:t xml:space="preserve">Анализ биогенной миграции химических элементов в хвое и листьях растений в ландшафтах Курганской области.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285EC9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6406AB6E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0B229A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B65AF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Геохимия почв.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A816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bCs/>
                <w:sz w:val="18"/>
                <w:szCs w:val="18"/>
              </w:rPr>
              <w:t xml:space="preserve">Эколого-геохимическая оценка почвенного покрова.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5911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24D61510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EB7506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4DC1" w14:textId="77777777" w:rsidR="000A0467" w:rsidRPr="00293184" w:rsidRDefault="000A0467" w:rsidP="00F5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Техногенез.  Влияние техногенеза на геохимическую обстановку ландшафтов.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4D894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Типы </w:t>
            </w:r>
            <w:proofErr w:type="spellStart"/>
            <w:r w:rsidRPr="00293184">
              <w:rPr>
                <w:rFonts w:ascii="Times New Roman" w:hAnsi="Times New Roman"/>
                <w:sz w:val="18"/>
                <w:szCs w:val="18"/>
              </w:rPr>
              <w:t>агротехногенеза</w:t>
            </w:r>
            <w:proofErr w:type="spellEnd"/>
            <w:r w:rsidRPr="00293184">
              <w:rPr>
                <w:rFonts w:ascii="Times New Roman" w:hAnsi="Times New Roman"/>
                <w:sz w:val="18"/>
                <w:szCs w:val="18"/>
              </w:rPr>
              <w:t xml:space="preserve">. Источники загрязнения агроландшафтов.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7C15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1EA22720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2BBB6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1819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4EE7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Устный опрос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A2E7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188B560A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C3C63C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8D88E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Эколого-геохимический мониторинг.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89F33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Style w:val="submenu-table"/>
                <w:rFonts w:ascii="Times New Roman" w:hAnsi="Times New Roman"/>
                <w:sz w:val="18"/>
                <w:szCs w:val="18"/>
              </w:rPr>
              <w:t xml:space="preserve">Эколого-геохимическая оценка загрязнения снежного покрова г. Кургана.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01250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056D5869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708258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3319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hAnsi="Times New Roman"/>
                <w:sz w:val="18"/>
                <w:szCs w:val="18"/>
              </w:rPr>
              <w:t>Экогеохимия</w:t>
            </w:r>
            <w:proofErr w:type="spellEnd"/>
            <w:r w:rsidRPr="00293184">
              <w:rPr>
                <w:rFonts w:ascii="Times New Roman" w:hAnsi="Times New Roman"/>
                <w:sz w:val="18"/>
                <w:szCs w:val="18"/>
              </w:rPr>
              <w:t xml:space="preserve">, здоровье экосистем и человека.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2AB7" w14:textId="77777777" w:rsidR="000A0467" w:rsidRPr="00293184" w:rsidRDefault="000A0467" w:rsidP="009C003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93184">
              <w:rPr>
                <w:rFonts w:ascii="Times New Roman" w:hAnsi="Times New Roman"/>
                <w:bCs/>
                <w:sz w:val="18"/>
                <w:szCs w:val="18"/>
              </w:rPr>
              <w:t xml:space="preserve">Анализ техногенной нагрузки на территории г. Кургана. </w:t>
            </w:r>
          </w:p>
          <w:p w14:paraId="35615FC9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bCs/>
                <w:sz w:val="18"/>
                <w:szCs w:val="18"/>
              </w:rPr>
              <w:t xml:space="preserve">Анализ динамики загрязнения ландшафтов г. Кургана. </w:t>
            </w:r>
            <w:r w:rsidRPr="00293184">
              <w:rPr>
                <w:rFonts w:ascii="Times New Roman" w:hAnsi="Times New Roman"/>
                <w:sz w:val="18"/>
                <w:szCs w:val="18"/>
              </w:rPr>
              <w:t xml:space="preserve">Эколого-геохимическая оценка качества поверхностных вод Курганской области.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4696C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7EE13ABB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E57781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67504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Влияние антропогенного воздействия на агроландшафт.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FC88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>Виды и типы антропогенного воздействия</w:t>
            </w:r>
            <w:proofErr w:type="gramStart"/>
            <w:r w:rsidRPr="00293184">
              <w:rPr>
                <w:rFonts w:ascii="Times New Roman" w:hAnsi="Times New Roman"/>
                <w:sz w:val="18"/>
                <w:szCs w:val="18"/>
              </w:rPr>
              <w:t>. .</w:t>
            </w:r>
            <w:proofErr w:type="gramEnd"/>
            <w:r w:rsidRPr="00293184">
              <w:rPr>
                <w:rFonts w:ascii="Times New Roman" w:hAnsi="Times New Roman"/>
                <w:sz w:val="18"/>
                <w:szCs w:val="18"/>
              </w:rPr>
              <w:t xml:space="preserve"> Оценка адаптивных механизмов компонентов агроландшафта в условиях  интенсивных антропогенных нагрузок.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BE4B1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345B4A82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1970F5F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77AB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Принципы оптимизации сельскохозяйственных ландшафтов. Адаптивно - ландшафтные системы земледелия.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B1E4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hAnsi="Times New Roman"/>
                <w:sz w:val="18"/>
                <w:szCs w:val="18"/>
              </w:rPr>
              <w:t>Агропроизводственная</w:t>
            </w:r>
            <w:proofErr w:type="spellEnd"/>
            <w:r w:rsidRPr="00293184">
              <w:rPr>
                <w:rFonts w:ascii="Times New Roman" w:hAnsi="Times New Roman"/>
                <w:sz w:val="18"/>
                <w:szCs w:val="18"/>
              </w:rPr>
              <w:t xml:space="preserve"> группировка почв. Классификация адаптивно-ландшафтных систем земледелия в Зауралье.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3857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07431D9D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1C18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8767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Особенности разработки и внедрения оптимизации агроландшафтов в Зауралье.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6D96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hAnsi="Times New Roman"/>
                <w:sz w:val="18"/>
                <w:szCs w:val="18"/>
              </w:rPr>
              <w:t xml:space="preserve">Оптимизация размещения  сельскохозяйственных культур. Значение севооборотов в оптимизации агроландшафтов. Обработка почвы в особых условиях.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CE03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</w:tr>
      <w:tr w:rsidR="000A0467" w:rsidRPr="00293184" w14:paraId="7B9184FB" w14:textId="77777777" w:rsidTr="000A0467">
        <w:trPr>
          <w:cantSplit/>
          <w:trHeight w:val="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BF51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5F5181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C69BD9" w14:textId="77777777" w:rsidR="000A0467" w:rsidRPr="00293184" w:rsidRDefault="000A0467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Устный опрос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D9CD" w14:textId="77777777" w:rsidR="000A0467" w:rsidRPr="00293184" w:rsidRDefault="000A0467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0A0467" w:rsidRPr="00293184" w14:paraId="59BC9033" w14:textId="77777777" w:rsidTr="000A0467">
        <w:trPr>
          <w:cantSplit/>
          <w:trHeight w:val="20"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8686" w14:textId="77777777" w:rsidR="000A0467" w:rsidRPr="00293184" w:rsidRDefault="000A0467" w:rsidP="009C0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за семестр: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8789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</w:tr>
      <w:tr w:rsidR="000A0467" w:rsidRPr="00293184" w14:paraId="1B6EDEBF" w14:textId="77777777" w:rsidTr="000A0467">
        <w:trPr>
          <w:cantSplit/>
          <w:trHeight w:val="20"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D111" w14:textId="77777777" w:rsidR="000A0467" w:rsidRPr="00293184" w:rsidRDefault="000A0467" w:rsidP="009C0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5392B" w14:textId="77777777" w:rsidR="000A0467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32</w:t>
            </w:r>
          </w:p>
        </w:tc>
      </w:tr>
    </w:tbl>
    <w:p w14:paraId="0763FABD" w14:textId="77777777" w:rsidR="00583C1D" w:rsidRPr="00293184" w:rsidRDefault="00583C1D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96E4BA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34D172A9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622894FC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49E86E59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Преподавателем запланировано использование при чтении лекций технологии учебной дискуссии. Поэтому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фиксировать для себя интересные моменты с целью их активного обсуждения на дискуссии в конце лекции.</w:t>
      </w:r>
    </w:p>
    <w:p w14:paraId="74DE2E43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Залогом качественного прохождения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14:paraId="0AA1A9B1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</w:t>
      </w:r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заданий, а также </w:t>
      </w:r>
      <w:proofErr w:type="spellStart"/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29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обсуждение результатов выполнения практических заданий.</w:t>
      </w:r>
    </w:p>
    <w:p w14:paraId="76F7ADC2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16D1F01A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формы обучения), подготовку </w:t>
      </w:r>
      <w:r w:rsidR="00386ADA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экзамену.</w:t>
      </w:r>
    </w:p>
    <w:p w14:paraId="0EF4DC68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62B835C8" w14:textId="77777777" w:rsidR="00006405" w:rsidRPr="00293184" w:rsidRDefault="00006405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415BE" w14:textId="77777777" w:rsidR="00006405" w:rsidRPr="00293184" w:rsidRDefault="00006405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2FCED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485"/>
        <w:gridCol w:w="67"/>
      </w:tblGrid>
      <w:tr w:rsidR="009C0033" w:rsidRPr="00293184" w14:paraId="0BEC843B" w14:textId="77777777" w:rsidTr="00E40D9F">
        <w:trPr>
          <w:gridAfter w:val="1"/>
          <w:wAfter w:w="67" w:type="dxa"/>
          <w:trHeight w:val="380"/>
          <w:tblHeader/>
        </w:trPr>
        <w:tc>
          <w:tcPr>
            <w:tcW w:w="7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074F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7DCB3B29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98F73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14:paraId="1BF11CD9" w14:textId="77777777" w:rsidR="009C0033" w:rsidRPr="00293184" w:rsidRDefault="009C0033" w:rsidP="0054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трудоемкость, акад. час.</w:t>
            </w:r>
          </w:p>
        </w:tc>
      </w:tr>
      <w:tr w:rsidR="00E40D9F" w:rsidRPr="00293184" w14:paraId="1E435F86" w14:textId="77777777" w:rsidTr="00E40D9F">
        <w:trPr>
          <w:trHeight w:val="460"/>
          <w:tblHeader/>
        </w:trPr>
        <w:tc>
          <w:tcPr>
            <w:tcW w:w="7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8548" w14:textId="77777777" w:rsidR="00E40D9F" w:rsidRPr="00293184" w:rsidRDefault="00E40D9F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AD754" w14:textId="77777777" w:rsidR="00E40D9F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</w:tr>
      <w:tr w:rsidR="00E40D9F" w:rsidRPr="00293184" w14:paraId="48FBC5C2" w14:textId="77777777" w:rsidTr="00E40D9F">
        <w:trPr>
          <w:trHeight w:val="6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5F64" w14:textId="77777777" w:rsidR="00E40D9F" w:rsidRPr="00293184" w:rsidRDefault="00E40D9F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2C49" w14:textId="6FAEBF8A" w:rsidR="00E40D9F" w:rsidRPr="00293184" w:rsidRDefault="00150BB3" w:rsidP="0093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</w:tr>
      <w:tr w:rsidR="00E40D9F" w:rsidRPr="00293184" w14:paraId="298179DA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E8A20" w14:textId="77777777" w:rsidR="00E40D9F" w:rsidRPr="00293184" w:rsidRDefault="00E40D9F" w:rsidP="00583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Введение в дисциплину. Предмет, задачи, методы геохимии.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5E7FB" w14:textId="25F17500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E40D9F" w:rsidRPr="00293184" w14:paraId="66067632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2C68B9" w14:textId="77777777" w:rsidR="00E40D9F" w:rsidRPr="00293184" w:rsidRDefault="00E40D9F" w:rsidP="00583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2 Факторы и формы миграции вещества, и геохимические барьеры.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A7AD1" w14:textId="2CAE0230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E40D9F" w:rsidRPr="00293184" w14:paraId="71FF2BF2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146F0" w14:textId="77777777" w:rsidR="00E40D9F" w:rsidRPr="00293184" w:rsidRDefault="00E40D9F" w:rsidP="00583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Геохимия основных оболочек Земли. Геохимия литосферы.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8CE" w14:textId="6A22BDFA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E40D9F" w:rsidRPr="00293184" w14:paraId="604E8087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5DF71" w14:textId="77777777" w:rsidR="00E40D9F" w:rsidRPr="00293184" w:rsidRDefault="00E40D9F" w:rsidP="00583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3184">
              <w:rPr>
                <w:rFonts w:ascii="Times New Roman" w:hAnsi="Times New Roman" w:cs="Times New Roman"/>
                <w:sz w:val="20"/>
                <w:szCs w:val="20"/>
              </w:rPr>
              <w:t xml:space="preserve">4 Геохимия атмосферы.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9EE0F" w14:textId="1BC5E272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E40D9F" w:rsidRPr="00293184" w14:paraId="1FEC201A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59508" w14:textId="77777777" w:rsidR="00E40D9F" w:rsidRPr="00293184" w:rsidRDefault="00E40D9F" w:rsidP="00583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93184">
              <w:rPr>
                <w:rFonts w:ascii="Times New Roman" w:hAnsi="Times New Roman" w:cs="Times New Roman"/>
                <w:sz w:val="20"/>
                <w:szCs w:val="20"/>
              </w:rPr>
              <w:t xml:space="preserve">5 Геохимия гидросферы.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3383" w14:textId="7D5CE4E5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E40D9F" w:rsidRPr="00293184" w14:paraId="08ABB1F0" w14:textId="77777777" w:rsidTr="00E40D9F">
        <w:trPr>
          <w:trHeight w:val="28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547F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hAnsi="Times New Roman" w:cs="Times New Roman"/>
                <w:sz w:val="20"/>
                <w:szCs w:val="20"/>
              </w:rPr>
              <w:t xml:space="preserve">6 Геохимия биосферы.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57D1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E40D9F" w:rsidRPr="00293184" w14:paraId="237E2510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02D4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 Геохимия почв.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5329" w14:textId="503B3B88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E40D9F" w:rsidRPr="00293184" w14:paraId="61640672" w14:textId="77777777" w:rsidTr="00E40D9F">
        <w:trPr>
          <w:trHeight w:val="43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09022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Техногенез. Влияние техногенеза на геохимическую обстановку ландшафтов.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4078" w14:textId="16A26930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E40D9F" w:rsidRPr="00293184" w14:paraId="38BEB637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2EDC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9 Эколого-геохимический мониторинг.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99E5" w14:textId="26481E8A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E40D9F" w:rsidRPr="00293184" w14:paraId="6E783131" w14:textId="77777777" w:rsidTr="00E40D9F">
        <w:trPr>
          <w:trHeight w:val="27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3586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293184">
              <w:rPr>
                <w:rFonts w:ascii="Times New Roman" w:hAnsi="Times New Roman"/>
                <w:sz w:val="20"/>
                <w:szCs w:val="20"/>
              </w:rPr>
              <w:t>Экогеохимия</w:t>
            </w:r>
            <w:proofErr w:type="spellEnd"/>
            <w:r w:rsidRPr="00293184">
              <w:rPr>
                <w:rFonts w:ascii="Times New Roman" w:hAnsi="Times New Roman"/>
                <w:sz w:val="20"/>
                <w:szCs w:val="20"/>
              </w:rPr>
              <w:t xml:space="preserve">, здоровье экосистем и человека.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0B7B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E40D9F" w:rsidRPr="00293184" w14:paraId="5B03F4CB" w14:textId="77777777" w:rsidTr="00E40D9F">
        <w:trPr>
          <w:trHeight w:val="28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17E5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11 Влияние антропогенного воздействия на агроландшафт.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5FAA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E40D9F" w:rsidRPr="00293184" w14:paraId="36B20A16" w14:textId="77777777" w:rsidTr="00E40D9F">
        <w:trPr>
          <w:trHeight w:val="43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E949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12 Принципы оптимизации сельскохозяйственных ландшафтов. Адаптивно - ландшафтные системы земледелия.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71AE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E40D9F" w:rsidRPr="00293184" w14:paraId="6983513E" w14:textId="77777777" w:rsidTr="00E40D9F">
        <w:trPr>
          <w:trHeight w:val="461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BAB7" w14:textId="77777777" w:rsidR="00E40D9F" w:rsidRPr="00293184" w:rsidRDefault="00E40D9F" w:rsidP="0058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84">
              <w:rPr>
                <w:rFonts w:ascii="Times New Roman" w:hAnsi="Times New Roman"/>
                <w:sz w:val="20"/>
                <w:szCs w:val="20"/>
              </w:rPr>
              <w:t xml:space="preserve">13 Особенности разработки и внедрения оптимизации агроландшафтов в Зауралье.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FEAF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E40D9F" w:rsidRPr="00293184" w14:paraId="1D4E4118" w14:textId="77777777" w:rsidTr="00E40D9F">
        <w:trPr>
          <w:trHeight w:val="46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B746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7B13ED04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78A492" w14:textId="7721950A" w:rsidR="00E40D9F" w:rsidRPr="00293184" w:rsidRDefault="00150BB3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E40D9F" w:rsidRPr="00293184" w14:paraId="30046F7F" w14:textId="77777777" w:rsidTr="00E40D9F">
        <w:trPr>
          <w:trHeight w:val="482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F734" w14:textId="77777777" w:rsidR="00E40D9F" w:rsidRPr="00293184" w:rsidRDefault="00E40D9F" w:rsidP="00F1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14:paraId="24CF7CA7" w14:textId="77777777" w:rsidR="00E40D9F" w:rsidRPr="00293184" w:rsidRDefault="00E40D9F" w:rsidP="00F1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2 часа на каждый рубеж)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EDE8B0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E40D9F" w:rsidRPr="00293184" w14:paraId="71EFCB02" w14:textId="77777777" w:rsidTr="00E40D9F">
        <w:trPr>
          <w:trHeight w:val="126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2085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6FCC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40D9F" w:rsidRPr="00293184" w14:paraId="36541EDD" w14:textId="77777777" w:rsidTr="00E40D9F">
        <w:trPr>
          <w:trHeight w:val="11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0D21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07923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40D9F" w:rsidRPr="00293184" w14:paraId="5E4ECE36" w14:textId="77777777" w:rsidTr="00E40D9F">
        <w:trPr>
          <w:trHeight w:val="6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D462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941B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40D9F" w:rsidRPr="00293184" w14:paraId="75D188AE" w14:textId="77777777" w:rsidTr="00E40D9F">
        <w:trPr>
          <w:trHeight w:val="11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9D7F2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08B9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</w:tr>
      <w:tr w:rsidR="00E40D9F" w:rsidRPr="00293184" w14:paraId="0CD45181" w14:textId="77777777" w:rsidTr="00E40D9F">
        <w:trPr>
          <w:trHeight w:val="369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57593" w14:textId="77777777" w:rsidR="00E40D9F" w:rsidRPr="00293184" w:rsidRDefault="00E40D9F" w:rsidP="00583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2D57" w14:textId="77777777" w:rsidR="00E40D9F" w:rsidRPr="00293184" w:rsidRDefault="00E40D9F" w:rsidP="0058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</w:tr>
    </w:tbl>
    <w:p w14:paraId="484785D3" w14:textId="77777777" w:rsidR="009C0033" w:rsidRPr="00293184" w:rsidRDefault="009C0033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5BFD3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5AFCE921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33886AFC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137D10C7" w14:textId="77777777" w:rsidR="009C0033" w:rsidRPr="00293184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3FF963DB" w14:textId="77777777" w:rsidR="009C0033" w:rsidRPr="00293184" w:rsidRDefault="009C0033" w:rsidP="009C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Банк </w:t>
      </w:r>
      <w:r w:rsidR="00930A69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текущего контроля в рамках рубежных контролей № 1, № 2, № 3 (для очной формы обучения);</w:t>
      </w:r>
    </w:p>
    <w:p w14:paraId="5D789FEC" w14:textId="77777777" w:rsidR="009C0033" w:rsidRPr="00293184" w:rsidRDefault="00930A69" w:rsidP="009C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0033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вопросов к экзамену.</w:t>
      </w:r>
    </w:p>
    <w:p w14:paraId="779C18FE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3A77B692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1DA3C0E7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1174"/>
        <w:gridCol w:w="105"/>
        <w:gridCol w:w="1070"/>
        <w:gridCol w:w="1174"/>
        <w:gridCol w:w="1175"/>
        <w:gridCol w:w="1174"/>
        <w:gridCol w:w="1175"/>
        <w:gridCol w:w="1175"/>
      </w:tblGrid>
      <w:tr w:rsidR="009C0033" w:rsidRPr="00293184" w14:paraId="1AEDAF50" w14:textId="77777777" w:rsidTr="00DF0A1D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2ACC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9585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FF1D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9C0033" w:rsidRPr="00293184" w14:paraId="022DC2A1" w14:textId="77777777" w:rsidTr="00DF0A1D">
        <w:trPr>
          <w:cantSplit/>
          <w:trHeight w:val="1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573F" w14:textId="77777777" w:rsidR="009C0033" w:rsidRPr="00293184" w:rsidRDefault="009C0033" w:rsidP="009C0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4CB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93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3F77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баллов</w:t>
            </w:r>
          </w:p>
        </w:tc>
      </w:tr>
      <w:tr w:rsidR="009C0033" w:rsidRPr="00293184" w14:paraId="066DBD02" w14:textId="77777777" w:rsidTr="00DF0A1D">
        <w:trPr>
          <w:cantSplit/>
          <w:trHeight w:val="1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3A7C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7008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AA3C" w14:textId="20153B87" w:rsidR="009C0033" w:rsidRPr="00293184" w:rsidRDefault="00150BB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 </w:t>
            </w:r>
            <w:r w:rsidR="009C0033" w:rsidRPr="002931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семестр</w:t>
            </w:r>
          </w:p>
        </w:tc>
      </w:tr>
      <w:tr w:rsidR="009C0033" w:rsidRPr="00293184" w14:paraId="06E04E71" w14:textId="77777777" w:rsidTr="00DF0A1D">
        <w:trPr>
          <w:cantSplit/>
          <w:trHeight w:val="75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96EC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A11E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DD61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работы: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B838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</w:t>
            </w:r>
            <w:proofErr w:type="spellEnd"/>
          </w:p>
          <w:p w14:paraId="209FF7FD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6EDE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на практических занятиях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0FD9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</w:p>
          <w:p w14:paraId="59AF9919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</w:t>
            </w:r>
          </w:p>
          <w:p w14:paraId="409146CD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47A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</w:p>
          <w:p w14:paraId="1C90A32C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3D080F5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 </w:t>
            </w:r>
          </w:p>
          <w:p w14:paraId="20F03D21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D3DC" w14:textId="77777777" w:rsidR="009C0033" w:rsidRPr="00293184" w:rsidRDefault="009C0033" w:rsidP="009C003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</w:p>
          <w:p w14:paraId="4C7D7397" w14:textId="77777777" w:rsidR="009C0033" w:rsidRPr="00293184" w:rsidRDefault="009C0033" w:rsidP="009C003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</w:t>
            </w:r>
          </w:p>
          <w:p w14:paraId="03C84B70" w14:textId="77777777" w:rsidR="009C0033" w:rsidRPr="00293184" w:rsidRDefault="009C0033" w:rsidP="009C003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CA86" w14:textId="77777777" w:rsidR="009C0033" w:rsidRPr="00293184" w:rsidRDefault="009C0033" w:rsidP="009C00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</w:t>
            </w:r>
          </w:p>
          <w:p w14:paraId="2420516B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033" w:rsidRPr="00293184" w14:paraId="7495ACBF" w14:textId="77777777" w:rsidTr="00DF0A1D">
        <w:trPr>
          <w:cantSplit/>
          <w:trHeight w:val="54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CFC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8A2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A6B5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Балльная оценка: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4F02" w14:textId="77777777" w:rsidR="009C0033" w:rsidRPr="00293184" w:rsidRDefault="009C0033" w:rsidP="0093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F717" w14:textId="77777777" w:rsidR="009C0033" w:rsidRPr="00293184" w:rsidRDefault="009C0033" w:rsidP="0093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EE77" w14:textId="77777777" w:rsidR="009C0033" w:rsidRPr="00293184" w:rsidRDefault="009C0033" w:rsidP="00E4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4584" w14:textId="77777777" w:rsidR="009C0033" w:rsidRPr="00293184" w:rsidRDefault="009C0033" w:rsidP="00E4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D37" w14:textId="77777777" w:rsidR="009C0033" w:rsidRPr="00293184" w:rsidRDefault="009C0033" w:rsidP="00E4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0CAB" w14:textId="77777777" w:rsidR="009C0033" w:rsidRPr="00293184" w:rsidRDefault="009C0033" w:rsidP="00E4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</w:tr>
      <w:tr w:rsidR="009C0033" w:rsidRPr="00293184" w14:paraId="5ABF2D90" w14:textId="77777777" w:rsidTr="00DF0A1D">
        <w:trPr>
          <w:cantSplit/>
          <w:trHeight w:val="131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172B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A929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49E1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4197" w14:textId="77777777" w:rsidR="009C0033" w:rsidRPr="00293184" w:rsidRDefault="00E40D9F" w:rsidP="0093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  <w:r w:rsidR="009C0033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лекций по 1 баллу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F348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934DE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-и баллов за практическое занятие </w:t>
            </w:r>
          </w:p>
          <w:p w14:paraId="0E88D831" w14:textId="77777777" w:rsidR="009C0033" w:rsidRPr="00293184" w:rsidRDefault="009C0033" w:rsidP="00E4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практических занятий)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8AC5" w14:textId="77777777" w:rsidR="009C0033" w:rsidRPr="00293184" w:rsidRDefault="009C0033" w:rsidP="00E4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5</w:t>
            </w: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7F89" w14:textId="77777777" w:rsidR="009C0033" w:rsidRPr="00293184" w:rsidRDefault="009C0033" w:rsidP="00E4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 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7AF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 </w:t>
            </w:r>
            <w:r w:rsidR="00E40D9F"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  <w:r w:rsidRPr="002931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9843" w14:textId="77777777" w:rsidR="009C0033" w:rsidRPr="00293184" w:rsidRDefault="009C0033" w:rsidP="009C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C0033" w:rsidRPr="00293184" w14:paraId="47253CB5" w14:textId="77777777" w:rsidTr="00DF0A1D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C460" w14:textId="77777777" w:rsidR="009C0033" w:rsidRPr="00293184" w:rsidRDefault="009C0033" w:rsidP="009C0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99A1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679D" w14:textId="77777777" w:rsidR="009C0033" w:rsidRPr="00293184" w:rsidRDefault="009C0033" w:rsidP="009C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и менее баллов – неудовлетворительно;</w:t>
            </w:r>
          </w:p>
          <w:p w14:paraId="0936DFBC" w14:textId="77777777" w:rsidR="009C0033" w:rsidRPr="00293184" w:rsidRDefault="009C0033" w:rsidP="009C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61…73 – удовлетворительно;</w:t>
            </w:r>
          </w:p>
          <w:p w14:paraId="1931DFC7" w14:textId="77777777" w:rsidR="009C0033" w:rsidRPr="00293184" w:rsidRDefault="009C0033" w:rsidP="009C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74… 90 – хорошо;</w:t>
            </w:r>
          </w:p>
          <w:p w14:paraId="29629CC7" w14:textId="77777777" w:rsidR="009C0033" w:rsidRPr="00293184" w:rsidRDefault="009C0033" w:rsidP="009C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91…100 – отлично</w:t>
            </w:r>
          </w:p>
        </w:tc>
      </w:tr>
      <w:tr w:rsidR="009C0033" w:rsidRPr="00293184" w14:paraId="703FA958" w14:textId="77777777" w:rsidTr="00DF0A1D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15A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7597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DA20" w14:textId="77777777" w:rsidR="009C0033" w:rsidRPr="00293184" w:rsidRDefault="009C0033" w:rsidP="009C003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0795E747" w14:textId="77777777" w:rsidR="009C0033" w:rsidRPr="00293184" w:rsidRDefault="009C0033" w:rsidP="009C0033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1CD646C4" w14:textId="77777777" w:rsidR="009C0033" w:rsidRPr="00293184" w:rsidRDefault="009C0033" w:rsidP="009C0033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баллов  итог</w:t>
            </w:r>
            <w:proofErr w:type="gramEnd"/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63659AFA" w14:textId="77777777" w:rsidR="009C0033" w:rsidRPr="00293184" w:rsidRDefault="009C0033" w:rsidP="009C0033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4BF7577D" w14:textId="77777777" w:rsidR="009C0033" w:rsidRPr="00293184" w:rsidRDefault="009C0033" w:rsidP="009C0033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Основанием для получения дополнительных баллов являются:</w:t>
            </w:r>
          </w:p>
          <w:p w14:paraId="6AE43B1D" w14:textId="77777777" w:rsidR="009C0033" w:rsidRPr="00293184" w:rsidRDefault="009C0033" w:rsidP="009C003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50BCA62B" w14:textId="77777777" w:rsidR="009C0033" w:rsidRPr="00293184" w:rsidRDefault="009C0033" w:rsidP="009C003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9C0033" w:rsidRPr="00293184" w14:paraId="3C6BB7E5" w14:textId="77777777" w:rsidTr="00DF0A1D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A1F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D97F" w14:textId="77777777" w:rsidR="009C0033" w:rsidRPr="00293184" w:rsidRDefault="009C0033" w:rsidP="009C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95A1" w14:textId="77777777" w:rsidR="009C0033" w:rsidRPr="00293184" w:rsidRDefault="009C0033" w:rsidP="009C003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2E7E400B" w14:textId="77777777" w:rsidR="009C0033" w:rsidRPr="00293184" w:rsidRDefault="009C0033" w:rsidP="009C003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0B7A9420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91517C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79EFF549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Рубежные контроли проводятся в форме </w:t>
      </w:r>
      <w:r w:rsidR="00934DEF" w:rsidRPr="0029318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устного </w:t>
      </w:r>
      <w:r w:rsidR="00930A69" w:rsidRPr="0029318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опроса </w:t>
      </w:r>
      <w:r w:rsidRPr="0029318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 целью оценки знаний обучающихся.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 проводится в форме устного собеседования по вопросам экзаменационного билета.</w:t>
      </w:r>
    </w:p>
    <w:p w14:paraId="05A1D973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2D1FC1DB" w14:textId="77777777" w:rsidR="009C0033" w:rsidRPr="00293184" w:rsidRDefault="00930A69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="009C0033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рубежных контролей № 1, № 2, № 3 состоят из вопросов к </w:t>
      </w:r>
      <w:r w:rsidR="00934DEF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устному опросу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65CC76D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 к рубежному контролю обучающемуся отводится 2 академических часа.</w:t>
      </w:r>
    </w:p>
    <w:p w14:paraId="205B6469" w14:textId="77777777" w:rsidR="009C0033" w:rsidRPr="00293184" w:rsidRDefault="009C0033" w:rsidP="006F7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оценивает в баллах результаты работы каждого обучающегося в </w:t>
      </w:r>
      <w:r w:rsidR="00934DEF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устном опросе и тестировании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правильных ответов на вопрос и заносит в ведомость учета текущей успеваемости.</w:t>
      </w:r>
    </w:p>
    <w:p w14:paraId="6D27D261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экзамену состоит из </w:t>
      </w:r>
      <w:r w:rsidR="006F76D2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вопросов. </w:t>
      </w:r>
    </w:p>
    <w:p w14:paraId="2BBEC2F5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баллов по результатам экзамена складывается из баллов, полученных за ответ на вопросы к экзамену и баллов, полученных за ответ на дополнительные вопросы преподавателя (до </w:t>
      </w:r>
      <w:r w:rsidR="00E40D9F" w:rsidRPr="002931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2931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баллов). Вр</w:t>
      </w:r>
      <w:r w:rsidR="00C710B7"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емя, отводимое обучающемуся на экзамен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 0,5 академического часа.</w:t>
      </w:r>
    </w:p>
    <w:p w14:paraId="504A0440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текущего контроля успеваемости и экзамена заносятся преподавателем в экзаменационную (зачетную) ведомость, которая сдается в организационный отдел института в день экзамена, а также выставляются в зачетную книжку обучающегося.</w:t>
      </w:r>
    </w:p>
    <w:p w14:paraId="4291DD85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C2216" w14:textId="77777777" w:rsidR="003766E0" w:rsidRPr="00293184" w:rsidRDefault="009C0033" w:rsidP="00F16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</w:t>
      </w:r>
    </w:p>
    <w:p w14:paraId="2DE49FFA" w14:textId="77777777" w:rsidR="009C0033" w:rsidRPr="00293184" w:rsidRDefault="009C0033" w:rsidP="00F16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рубежных контролей и экзамена</w:t>
      </w:r>
    </w:p>
    <w:p w14:paraId="36DA0892" w14:textId="77777777" w:rsidR="009C0033" w:rsidRPr="00293184" w:rsidRDefault="003766E0" w:rsidP="00F168F1">
      <w:pPr>
        <w:pStyle w:val="af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="009C0033"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</w:t>
      </w:r>
    </w:p>
    <w:p w14:paraId="65879F34" w14:textId="77777777" w:rsidR="00930A69" w:rsidRPr="00293184" w:rsidRDefault="009C0033" w:rsidP="00F168F1">
      <w:pPr>
        <w:pStyle w:val="af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</w:t>
      </w:r>
      <w:r w:rsidR="006F76D2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для </w:t>
      </w:r>
      <w:r w:rsidR="003912D5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устного опроса</w:t>
      </w:r>
    </w:p>
    <w:p w14:paraId="1EF389C0" w14:textId="77777777" w:rsidR="009C0033" w:rsidRPr="00293184" w:rsidRDefault="00E40D9F" w:rsidP="00F168F1">
      <w:pPr>
        <w:pStyle w:val="af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9C0033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рубежно</w:t>
      </w:r>
      <w:r w:rsidR="006F76D2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</w:t>
      </w:r>
      <w:r w:rsidR="009C0033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</w:t>
      </w:r>
      <w:r w:rsidR="006F76D2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9C0033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</w:p>
    <w:p w14:paraId="7FF847E3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Какие виды миграции химических элементов характерны для нашей планеты? </w:t>
      </w:r>
    </w:p>
    <w:p w14:paraId="72EAD80E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принципы выделения видов миграции. </w:t>
      </w:r>
    </w:p>
    <w:p w14:paraId="366F9662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факторы определяют миграцию химических элементов в земной коре? </w:t>
      </w:r>
    </w:p>
    <w:p w14:paraId="71E90CD5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факторы миграции называют внутренними? </w:t>
      </w:r>
    </w:p>
    <w:p w14:paraId="149E426A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подразумевается под внешними факторами миграции? </w:t>
      </w:r>
    </w:p>
    <w:p w14:paraId="166699E0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влияют процессы радиоактивного распада на миграцию химических элементов? </w:t>
      </w:r>
    </w:p>
    <w:p w14:paraId="7929F725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значение имеет концентрация водородных ионов в процессе миграции химических элементов в почвах? в водах? </w:t>
      </w:r>
    </w:p>
    <w:p w14:paraId="59FB3F4D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формулировку второго правила Перельмана о «ведущих элементах» </w:t>
      </w:r>
    </w:p>
    <w:p w14:paraId="16B8465D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об основных типах геохимических барьеров. На какие классы они разделяются? </w:t>
      </w:r>
    </w:p>
    <w:p w14:paraId="36702C03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величинами можно количественно охарактеризовать геохимические барьеры? </w:t>
      </w:r>
    </w:p>
    <w:p w14:paraId="08553AD9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элементы называют избыточными, какие - недостаточными? </w:t>
      </w:r>
    </w:p>
    <w:p w14:paraId="48BF3C72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 классификации физико-химических барьеров. </w:t>
      </w:r>
    </w:p>
    <w:p w14:paraId="6B7EC24B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условиях формируются механические барьеры </w:t>
      </w:r>
      <w:proofErr w:type="gram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веществ</w:t>
      </w:r>
      <w:proofErr w:type="gram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перемещающихся в водных потоках? в воздушных потоках? </w:t>
      </w:r>
    </w:p>
    <w:p w14:paraId="78F0B220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образуются социальные барьеры? </w:t>
      </w:r>
    </w:p>
    <w:p w14:paraId="44EE71A2" w14:textId="77777777" w:rsidR="003912D5" w:rsidRPr="00293184" w:rsidRDefault="003912D5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барьеры называют комплексными? В чем их отличие от двусторонних барьеров? </w:t>
      </w:r>
    </w:p>
    <w:p w14:paraId="0A8A1F02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химические элементы обладают наибольшей и наименьшей радиальной дифференциацией в профиле черноземов, серых лесных и аллювиальных почв?</w:t>
      </w:r>
    </w:p>
    <w:p w14:paraId="6FD44A51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типа почв характерна наибольшая радиальная дифференциация тяжелых металлов?</w:t>
      </w:r>
    </w:p>
    <w:p w14:paraId="3E340747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загрязняющих веществ, в каких горизонтах почв можно ожидать наиболее интенсивное их накопление при равномерном просачивании по профилю почв? </w:t>
      </w:r>
    </w:p>
    <w:p w14:paraId="6D080063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загрязняющие вещества вызывают экологические проблемы на планете в глобальных масштабах?</w:t>
      </w:r>
    </w:p>
    <w:p w14:paraId="6703CEBF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современные техногенез сказывается на экологическом кризисе планеты в целом?</w:t>
      </w:r>
    </w:p>
    <w:p w14:paraId="181F6E19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часть планеты наиболее зависима от антропогенных факторов воздействия?</w:t>
      </w:r>
    </w:p>
    <w:p w14:paraId="08CF8077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грозить экологическая катастрофа в ближайшие годы планете Земля?</w:t>
      </w:r>
    </w:p>
    <w:p w14:paraId="1B7FFE5E" w14:textId="77777777" w:rsidR="006F76D2" w:rsidRPr="00293184" w:rsidRDefault="006F76D2" w:rsidP="00F168F1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страны и континенты зависят от климатических факторов?  </w:t>
      </w:r>
    </w:p>
    <w:p w14:paraId="184E2B47" w14:textId="77777777" w:rsidR="006F76D2" w:rsidRPr="00293184" w:rsidRDefault="006F76D2" w:rsidP="006F76D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DEEF14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к </w:t>
      </w:r>
      <w:r w:rsidR="006F76D2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устному опросу</w:t>
      </w: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рубежного контроля № 2 </w:t>
      </w:r>
    </w:p>
    <w:p w14:paraId="48869327" w14:textId="77777777" w:rsidR="00D50EF7" w:rsidRPr="00293184" w:rsidRDefault="00D50EF7" w:rsidP="00F168F1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вод гидросферы. </w:t>
      </w:r>
    </w:p>
    <w:p w14:paraId="6DC8248B" w14:textId="77777777" w:rsidR="00D50EF7" w:rsidRPr="00293184" w:rsidRDefault="00D50EF7" w:rsidP="00F168F1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воды, определяющие её геохимические свойства.</w:t>
      </w:r>
    </w:p>
    <w:p w14:paraId="322EDF7C" w14:textId="77777777" w:rsidR="00D50EF7" w:rsidRPr="00293184" w:rsidRDefault="00D50EF7" w:rsidP="00F168F1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черты геохимии природных вод (морских, атмосферных, речных, озёрных, подземных, поровых, горячих и минеральных источников). </w:t>
      </w:r>
    </w:p>
    <w:p w14:paraId="4B405C9B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Важнейшие биогеохимические свойства жизни. </w:t>
      </w:r>
    </w:p>
    <w:p w14:paraId="7F2D87DD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идеи В.И. Вернадского по изучению биосферы. </w:t>
      </w:r>
    </w:p>
    <w:p w14:paraId="10C21629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и характеристика биосферы. </w:t>
      </w:r>
    </w:p>
    <w:p w14:paraId="00D8D387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Живая материя, среда существования живой материи, основные биогеохимические </w:t>
      </w:r>
      <w:proofErr w:type="spellStart"/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функцииживого</w:t>
      </w:r>
      <w:proofErr w:type="spellEnd"/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вещества. </w:t>
      </w:r>
    </w:p>
    <w:p w14:paraId="1937911A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Биогенные породы и минералы. </w:t>
      </w:r>
    </w:p>
    <w:p w14:paraId="03C648A0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состоит сущность процесса почвообразования? </w:t>
      </w:r>
    </w:p>
    <w:p w14:paraId="68DCC740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малый биологический и большой геологический круговороты веществ в природе, их взаимосвязь. </w:t>
      </w:r>
    </w:p>
    <w:p w14:paraId="78D4CF61" w14:textId="77777777" w:rsidR="00D50EF7" w:rsidRPr="00293184" w:rsidRDefault="00D50EF7" w:rsidP="00F168F1">
      <w:pPr>
        <w:pStyle w:val="af0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сущность избирательной поглотительной способности растений и ее значение в образовании почвы. </w:t>
      </w:r>
    </w:p>
    <w:p w14:paraId="1724BEC4" w14:textId="77777777" w:rsidR="00D50EF7" w:rsidRPr="00293184" w:rsidRDefault="00D50EF7" w:rsidP="00F168F1">
      <w:pPr>
        <w:pStyle w:val="af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понятиям «техногенез», «ноосфера». </w:t>
      </w:r>
    </w:p>
    <w:p w14:paraId="77B728DC" w14:textId="77777777" w:rsidR="00D50EF7" w:rsidRPr="00293184" w:rsidRDefault="00D50EF7" w:rsidP="00F168F1">
      <w:pPr>
        <w:pStyle w:val="af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две группы процессов техногенеза. </w:t>
      </w:r>
    </w:p>
    <w:p w14:paraId="48A780F3" w14:textId="77777777" w:rsidR="00D50EF7" w:rsidRPr="00293184" w:rsidRDefault="00D50EF7" w:rsidP="00F168F1">
      <w:pPr>
        <w:pStyle w:val="af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технофильность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она изменяется? </w:t>
      </w:r>
    </w:p>
    <w:p w14:paraId="5D0ABC06" w14:textId="77777777" w:rsidR="00D50EF7" w:rsidRPr="00293184" w:rsidRDefault="00D50EF7" w:rsidP="00F168F1">
      <w:pPr>
        <w:pStyle w:val="af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Расскажите о техногенных геохимических барьерах, зонах выщелачивания, техногенных геохимических аномалиях. </w:t>
      </w:r>
    </w:p>
    <w:p w14:paraId="7FDC1289" w14:textId="77777777" w:rsidR="00D50EF7" w:rsidRPr="00293184" w:rsidRDefault="00D50EF7" w:rsidP="00F168F1">
      <w:pPr>
        <w:pStyle w:val="af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показатели можно отнести к основным, определяющим особенности миграции элементов в период формирования ноосферы? </w:t>
      </w:r>
    </w:p>
    <w:p w14:paraId="38C0023D" w14:textId="77777777" w:rsidR="00F168F1" w:rsidRPr="00293184" w:rsidRDefault="00F168F1" w:rsidP="00F168F1">
      <w:pPr>
        <w:pStyle w:val="af0"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2AA5D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к </w:t>
      </w:r>
      <w:r w:rsidR="00D50EF7"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устному опросу</w:t>
      </w: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рубежного контроля № 3  </w:t>
      </w:r>
    </w:p>
    <w:p w14:paraId="01EE8137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важна комплексность оценки состояния окружающей среды? </w:t>
      </w:r>
    </w:p>
    <w:p w14:paraId="35DFBCC6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основные виды антропогенных изменений в биосфере. </w:t>
      </w:r>
    </w:p>
    <w:p w14:paraId="6359CEB2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основные требования к эколого-геохимической оценке состояния биосферы? </w:t>
      </w:r>
    </w:p>
    <w:p w14:paraId="075B808C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каких важнейших элементов состоит комплексная оценка состояния территории? </w:t>
      </w:r>
    </w:p>
    <w:p w14:paraId="5C5F3454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недостатки использования ПДК как контрольных величин при количественной оценке состояния окружающей среды больших территорий? </w:t>
      </w:r>
    </w:p>
    <w:p w14:paraId="4B676091" w14:textId="77777777" w:rsidR="00D50EF7" w:rsidRPr="00293184" w:rsidRDefault="00D50EF7" w:rsidP="00F168F1">
      <w:pPr>
        <w:numPr>
          <w:ilvl w:val="0"/>
          <w:numId w:val="3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Эколого-геохимические факторы заболеваемости населения. </w:t>
      </w:r>
    </w:p>
    <w:p w14:paraId="57F083A6" w14:textId="77777777" w:rsidR="00D50EF7" w:rsidRPr="00293184" w:rsidRDefault="00D50EF7" w:rsidP="00F168F1">
      <w:pPr>
        <w:numPr>
          <w:ilvl w:val="0"/>
          <w:numId w:val="3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Радиационные отходы. </w:t>
      </w:r>
    </w:p>
    <w:p w14:paraId="40F76380" w14:textId="77777777" w:rsidR="00D50EF7" w:rsidRPr="00293184" w:rsidRDefault="00D50EF7" w:rsidP="00F168F1">
      <w:pPr>
        <w:numPr>
          <w:ilvl w:val="0"/>
          <w:numId w:val="3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Тяжелые металлы. </w:t>
      </w:r>
    </w:p>
    <w:p w14:paraId="6DB10A6D" w14:textId="77777777" w:rsidR="00D50EF7" w:rsidRPr="00293184" w:rsidRDefault="00D50EF7" w:rsidP="00F168F1">
      <w:pPr>
        <w:numPr>
          <w:ilvl w:val="0"/>
          <w:numId w:val="3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Ароматические соединения. </w:t>
      </w:r>
    </w:p>
    <w:p w14:paraId="3BE9EB23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и типы антропогенного воздействия.</w:t>
      </w:r>
    </w:p>
    <w:p w14:paraId="17EE7B27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запретов и ограничений.</w:t>
      </w:r>
    </w:p>
    <w:p w14:paraId="32F74E0D" w14:textId="77777777" w:rsidR="009C0033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адаптивных механизмов компонентов агроландшафта в условиях интенсивных антропогенных нагрузок.</w:t>
      </w:r>
    </w:p>
    <w:p w14:paraId="547A1C1E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оптимизации агроландшафтов.</w:t>
      </w:r>
    </w:p>
    <w:p w14:paraId="6B958B1B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Агропроизводственная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группировка почв.</w:t>
      </w:r>
    </w:p>
    <w:p w14:paraId="63066D56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адаптивно-ландшафтных систем земледелия в Зауралье.</w:t>
      </w:r>
    </w:p>
    <w:p w14:paraId="089D770E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размещения сельскохозяйственных культур в климатических зонах Курганской области.</w:t>
      </w:r>
    </w:p>
    <w:p w14:paraId="1BECFC66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севооборотов в оптимизации агроландшафтов.</w:t>
      </w:r>
    </w:p>
    <w:p w14:paraId="6D9BA440" w14:textId="77777777" w:rsidR="00D50EF7" w:rsidRPr="00293184" w:rsidRDefault="00D50EF7" w:rsidP="00F168F1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 в особых условиях.</w:t>
      </w:r>
    </w:p>
    <w:p w14:paraId="06F92B3B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FC3334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вопросов к экзамену</w:t>
      </w:r>
    </w:p>
    <w:p w14:paraId="29451148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и объекты геохимии </w:t>
      </w:r>
    </w:p>
    <w:p w14:paraId="59B4C442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Методы геохимических исследований </w:t>
      </w:r>
    </w:p>
    <w:p w14:paraId="06D9EE4C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История развития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экогеохимии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9796AC" w14:textId="77777777" w:rsidR="00CB796C" w:rsidRPr="00293184" w:rsidRDefault="00CB796C" w:rsidP="00CB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Вклад Ф.У. Кларка, В.И. Вернадского, В.М. Гольдшмидта,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А.Е.Ферсмана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науки геохимии </w:t>
      </w:r>
    </w:p>
    <w:p w14:paraId="5F7C461C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Понятие «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кларк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Зависимость распространённости элементов от атомного номера </w:t>
      </w:r>
    </w:p>
    <w:p w14:paraId="3D9A834D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Геохимический состав и особенности распределения химических элементов в мантии и ядре Земли. </w:t>
      </w:r>
    </w:p>
    <w:p w14:paraId="6BAC06B9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Понятие о формах миграции элементов. Внутренние и внешние факторы миграции элементов. </w:t>
      </w:r>
    </w:p>
    <w:p w14:paraId="418ADAAC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Параметры и виды миграции химических элементов. </w:t>
      </w:r>
    </w:p>
    <w:p w14:paraId="06F3CEE1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Геохимические барьеры. Их природа. </w:t>
      </w:r>
    </w:p>
    <w:p w14:paraId="525451C6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Механические геохимические барьеры. </w:t>
      </w:r>
    </w:p>
    <w:p w14:paraId="07D1F013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Физико-химические геохимические барьеры. </w:t>
      </w:r>
    </w:p>
    <w:p w14:paraId="1BF3C5E6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Биогенные геохимические барьеры, социальные барьеры. </w:t>
      </w:r>
    </w:p>
    <w:p w14:paraId="71FBB67C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Геохимия атмосферы. Происхождение,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кларки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Классификация газов. </w:t>
      </w:r>
    </w:p>
    <w:p w14:paraId="60949A26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Особенности и формы миграции химических элементов в атмосфере. </w:t>
      </w:r>
    </w:p>
    <w:p w14:paraId="3FEA7B3F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Геохимия гидросферы. Происхождение,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кларки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86F8C1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Формы и факторы миграции элементов в гидросфере. </w:t>
      </w:r>
    </w:p>
    <w:p w14:paraId="5201C7EC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Кислотно-щелочные условия как фактор водной миграции. </w:t>
      </w:r>
    </w:p>
    <w:p w14:paraId="295F9156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Окислительно-восстановительный потенциал, как фактор водной миграции. </w:t>
      </w:r>
    </w:p>
    <w:p w14:paraId="52575999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Минерализация, как фактор водной миграции. </w:t>
      </w:r>
    </w:p>
    <w:p w14:paraId="7C1515C0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Температура, как фактор водной миграции. </w:t>
      </w:r>
    </w:p>
    <w:p w14:paraId="4FF0586A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Растворенные органические вещества и ионный состав, как факторы водной миграции. </w:t>
      </w:r>
    </w:p>
    <w:p w14:paraId="527CC97A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Особенности геохимии поверхностных и подземны вод. </w:t>
      </w:r>
    </w:p>
    <w:p w14:paraId="184A2789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Интенсивность водной миграции. Показатели ионного стока. </w:t>
      </w:r>
    </w:p>
    <w:p w14:paraId="6FDB80EB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Геохимия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педосферы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Происхождение,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кларки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типы зональности. </w:t>
      </w:r>
    </w:p>
    <w:p w14:paraId="52EDA285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Биосфера. Кларки и геохимические функции живого вещества </w:t>
      </w:r>
    </w:p>
    <w:p w14:paraId="01809892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Геохимическая эволюция биосферы. </w:t>
      </w:r>
    </w:p>
    <w:p w14:paraId="3D69BAC2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Биологическая роль микроэлементов. Дефицитные и избыточные элементы. Биогеохимические провинции. </w:t>
      </w:r>
    </w:p>
    <w:p w14:paraId="1C2E7447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Биогеохимические показатели. </w:t>
      </w:r>
    </w:p>
    <w:p w14:paraId="3D2F97E4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Биогеохимическая зональность биомассы и продуктивности суши. </w:t>
      </w:r>
    </w:p>
    <w:p w14:paraId="65E2E655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Техногенез как геохимический фактор. Загрязнение окружающей среды. </w:t>
      </w:r>
    </w:p>
    <w:p w14:paraId="4CAB4948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Геохимические особенности горнодобывающих районов </w:t>
      </w:r>
    </w:p>
    <w:p w14:paraId="62273967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Агротехногенез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D213FD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Геохимические аномалии их классификации. </w:t>
      </w:r>
    </w:p>
    <w:p w14:paraId="37559625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Показатели техногенез и оптимизация техногенных ландшафтов. </w:t>
      </w:r>
    </w:p>
    <w:p w14:paraId="696DDCFC" w14:textId="77777777" w:rsidR="00CB796C" w:rsidRPr="00293184" w:rsidRDefault="00CB796C" w:rsidP="00CB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Ландшафтно-геохимический мониторинг. </w:t>
      </w:r>
    </w:p>
    <w:p w14:paraId="36C39DB1" w14:textId="77777777" w:rsidR="00CB796C" w:rsidRPr="00293184" w:rsidRDefault="00CB796C" w:rsidP="00CB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6998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5E309AF9" w14:textId="77777777" w:rsidR="009C0033" w:rsidRPr="00293184" w:rsidRDefault="009C0033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09B6297D" w14:textId="77777777" w:rsidR="00F168F1" w:rsidRPr="00293184" w:rsidRDefault="00F168F1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24A85" w14:textId="77777777" w:rsidR="009C0033" w:rsidRPr="00293184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51D1AD4D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73F24CC5" w14:textId="77777777" w:rsidR="000B475C" w:rsidRPr="00293184" w:rsidRDefault="000B475C" w:rsidP="000B4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293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Ступин Д. Ю.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Загрязнение почв и новейшие технологии их восстановления: учеб. пособие/ Д. Ю. Ступин. – СПб.: Лань, 2009. – 432 с.: ил.</w:t>
      </w:r>
    </w:p>
    <w:p w14:paraId="31780DB0" w14:textId="77777777" w:rsidR="000B475C" w:rsidRPr="00293184" w:rsidRDefault="000B475C" w:rsidP="009C0033">
      <w:pPr>
        <w:shd w:val="clear" w:color="auto" w:fill="FFFFFF" w:themeFill="background1"/>
        <w:suppressAutoHyphens/>
        <w:spacing w:after="0" w:line="240" w:lineRule="auto"/>
        <w:ind w:left="7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1F6F8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Дополнительная учебная литература </w:t>
      </w:r>
    </w:p>
    <w:p w14:paraId="775C86B8" w14:textId="77777777" w:rsidR="000B475C" w:rsidRPr="00293184" w:rsidRDefault="000B475C" w:rsidP="000B475C">
      <w:pPr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Голованов А.И. Ландшафтоведение / А.И. Голованов, Е.С. Кожанов, Ю.И. Сухарев. – М.: 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216 с.</w:t>
      </w:r>
    </w:p>
    <w:p w14:paraId="33A94000" w14:textId="77777777" w:rsidR="000B475C" w:rsidRPr="00293184" w:rsidRDefault="000B475C" w:rsidP="000B475C">
      <w:pPr>
        <w:numPr>
          <w:ilvl w:val="0"/>
          <w:numId w:val="31"/>
        </w:numPr>
        <w:tabs>
          <w:tab w:val="left" w:pos="426"/>
          <w:tab w:val="left" w:pos="851"/>
          <w:tab w:val="num" w:pos="106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 В.П. Ландшафтоведение (учебное пособие). – Курган: «Зауралье», 2002. – 264 с.</w:t>
      </w:r>
    </w:p>
    <w:p w14:paraId="7F08FCEA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B90B3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004AE7E4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САМОСТОЯТЕЛЬНОЙ РАБОТЫ ОБУЧАЮЩИХСЯ </w:t>
      </w:r>
    </w:p>
    <w:p w14:paraId="54AEC688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32BCB" w14:textId="77777777" w:rsidR="000B475C" w:rsidRPr="00293184" w:rsidRDefault="000B475C" w:rsidP="000B475C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Иванюшин Е.А. Методические указания для лабораторно-практических занятий по дисциплине «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Экогеохимия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ландшафтов» для студентов агрономического факультета по направлению подготовки «Агрохимия и агропочвоведение» – Курган, 2014 – 40 с. (рукопись)</w:t>
      </w:r>
    </w:p>
    <w:p w14:paraId="24B3F18D" w14:textId="77777777" w:rsidR="000B475C" w:rsidRPr="00293184" w:rsidRDefault="000B475C" w:rsidP="009C0033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669CB" w14:textId="77777777" w:rsidR="009C0033" w:rsidRPr="00293184" w:rsidRDefault="009C0033" w:rsidP="009C0033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765553BB" w14:textId="77777777" w:rsidR="009C0033" w:rsidRPr="00293184" w:rsidRDefault="009C0033" w:rsidP="009C0033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427A159C" w14:textId="77777777" w:rsidR="00F168F1" w:rsidRPr="00293184" w:rsidRDefault="00F168F1" w:rsidP="00F168F1">
      <w:pPr>
        <w:pStyle w:val="af0"/>
        <w:numPr>
          <w:ilvl w:val="0"/>
          <w:numId w:val="33"/>
        </w:numPr>
        <w:shd w:val="clear" w:color="auto" w:fill="FFFFFF" w:themeFill="background1"/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Агроэкологический атлас России и сопредельных стран [сайт]. </w:t>
      </w:r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agroatlas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609BD211" w14:textId="77777777" w:rsidR="00F168F1" w:rsidRPr="00293184" w:rsidRDefault="00F168F1" w:rsidP="00F168F1">
      <w:pPr>
        <w:pStyle w:val="af0"/>
        <w:numPr>
          <w:ilvl w:val="0"/>
          <w:numId w:val="3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Атлас земель сельскохозяйственного назначения: Ресурс официального сайта Министерства сельского хозяйства РФ. URL: http://ww.atlas.mcx.ru </w:t>
      </w:r>
    </w:p>
    <w:p w14:paraId="54D6D28E" w14:textId="77777777" w:rsidR="00F168F1" w:rsidRPr="00293184" w:rsidRDefault="00F168F1" w:rsidP="00F168F1">
      <w:pPr>
        <w:pStyle w:val="af0"/>
        <w:numPr>
          <w:ilvl w:val="0"/>
          <w:numId w:val="3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 ресурс: Сайт учебной и научной литературы по географическим информационным система. [сайт]. URL: http://loi.sscc.ru/gis/RS/default.htm. </w:t>
      </w:r>
    </w:p>
    <w:p w14:paraId="50587F81" w14:textId="77777777" w:rsidR="00F168F1" w:rsidRPr="00293184" w:rsidRDefault="00F168F1" w:rsidP="00F168F1">
      <w:pPr>
        <w:pStyle w:val="af0"/>
        <w:numPr>
          <w:ilvl w:val="0"/>
          <w:numId w:val="3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государственной статистики [сайт]. </w:t>
      </w:r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gks</w:t>
      </w:r>
      <w:proofErr w:type="spellEnd"/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6E20639C" w14:textId="77777777" w:rsidR="00F168F1" w:rsidRPr="00293184" w:rsidRDefault="00F168F1" w:rsidP="00F168F1">
      <w:pPr>
        <w:pStyle w:val="af0"/>
        <w:numPr>
          <w:ilvl w:val="0"/>
          <w:numId w:val="33"/>
        </w:num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[сайт]. </w:t>
      </w:r>
      <w:r w:rsidRPr="00293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http://www.edu.ru </w:t>
      </w:r>
    </w:p>
    <w:p w14:paraId="6B9A3927" w14:textId="77777777" w:rsidR="000B475C" w:rsidRPr="00293184" w:rsidRDefault="000B475C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68F7326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18413486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1888C99B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52AAF961" w14:textId="77777777" w:rsidR="00F168F1" w:rsidRPr="00293184" w:rsidRDefault="00F168F1" w:rsidP="00F168F1">
      <w:pPr>
        <w:pStyle w:val="af0"/>
        <w:numPr>
          <w:ilvl w:val="0"/>
          <w:numId w:val="36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6" w:name="_Hlk87961084"/>
      <w:bookmarkStart w:id="7" w:name="_Hlk144539529"/>
      <w:bookmarkStart w:id="8" w:name="_Hlk144540473"/>
      <w:bookmarkStart w:id="9" w:name="_Hlk144539065"/>
      <w:bookmarkEnd w:id="6"/>
      <w:r w:rsidRPr="00293184">
        <w:rPr>
          <w:rFonts w:ascii="Times New Roman" w:hAnsi="Times New Roman"/>
          <w:sz w:val="24"/>
          <w:szCs w:val="24"/>
        </w:rPr>
        <w:t>ЭБС «Лань»</w:t>
      </w:r>
    </w:p>
    <w:p w14:paraId="042DCF51" w14:textId="77777777" w:rsidR="00F168F1" w:rsidRPr="00293184" w:rsidRDefault="00F168F1" w:rsidP="00F168F1">
      <w:pPr>
        <w:pStyle w:val="af0"/>
        <w:numPr>
          <w:ilvl w:val="0"/>
          <w:numId w:val="36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184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6C76F811" w14:textId="77777777" w:rsidR="00F168F1" w:rsidRPr="00293184" w:rsidRDefault="00F168F1" w:rsidP="00F168F1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184">
        <w:rPr>
          <w:rFonts w:ascii="Times New Roman" w:hAnsi="Times New Roman"/>
          <w:sz w:val="24"/>
          <w:szCs w:val="24"/>
        </w:rPr>
        <w:t>ЭБС «</w:t>
      </w:r>
      <w:proofErr w:type="spellStart"/>
      <w:r w:rsidRPr="00293184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293184">
        <w:rPr>
          <w:rFonts w:ascii="Times New Roman" w:hAnsi="Times New Roman"/>
          <w:sz w:val="24"/>
          <w:szCs w:val="24"/>
        </w:rPr>
        <w:t>.</w:t>
      </w:r>
      <w:r w:rsidRPr="00293184">
        <w:rPr>
          <w:rFonts w:ascii="Times New Roman" w:hAnsi="Times New Roman"/>
          <w:sz w:val="24"/>
          <w:szCs w:val="24"/>
          <w:lang w:val="en-US"/>
        </w:rPr>
        <w:t>com</w:t>
      </w:r>
      <w:r w:rsidRPr="00293184">
        <w:rPr>
          <w:rFonts w:ascii="Times New Roman" w:hAnsi="Times New Roman"/>
          <w:sz w:val="24"/>
          <w:szCs w:val="24"/>
        </w:rPr>
        <w:t>»</w:t>
      </w:r>
    </w:p>
    <w:p w14:paraId="2B17935F" w14:textId="77777777" w:rsidR="00F168F1" w:rsidRPr="00293184" w:rsidRDefault="00F168F1" w:rsidP="00F168F1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3184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7"/>
      <w:bookmarkEnd w:id="8"/>
    </w:p>
    <w:bookmarkEnd w:id="9"/>
    <w:p w14:paraId="427D6C44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60AF54DA" w14:textId="77777777" w:rsidR="009C0033" w:rsidRPr="00293184" w:rsidRDefault="009C0033" w:rsidP="009C00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41571B78" w14:textId="77777777" w:rsidR="0093579B" w:rsidRPr="00293184" w:rsidRDefault="0093579B" w:rsidP="00935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Hlk144539163"/>
      <w:r w:rsidRPr="00293184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  <w:bookmarkEnd w:id="10"/>
    </w:p>
    <w:p w14:paraId="45C59021" w14:textId="77777777" w:rsidR="0093579B" w:rsidRPr="00293184" w:rsidRDefault="0093579B" w:rsidP="0093579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аудитория для проведения занятий лекционного типа, лаборатория почвоведения, лабораторное оборудование (топографические и почвенные карты, монолиты, ландшафтная карта Курганской области), помещение для самостоятельной работы обучающихся (компьютерный класс, читальный зал библиотеки), мультимедийное оборудование (ноутбук, мультимедийный проектор, мультимедийный экран).</w:t>
      </w:r>
    </w:p>
    <w:p w14:paraId="47370B0B" w14:textId="77777777" w:rsidR="00A63F9C" w:rsidRPr="00293184" w:rsidRDefault="00A63F9C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5AF82A9" w14:textId="77777777" w:rsidR="009C0033" w:rsidRPr="00293184" w:rsidRDefault="009C0033" w:rsidP="009C0033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184">
        <w:rPr>
          <w:rFonts w:ascii="Times New Roman" w:eastAsia="Calibri" w:hAnsi="Times New Roman" w:cs="Times New Roman"/>
          <w:b/>
          <w:sz w:val="24"/>
          <w:szCs w:val="24"/>
        </w:rPr>
        <w:t>12.  ДЛЯ ОБУЧАЮЩИХСЯ С ИСПОЛЬЗОВАНИЕМ ДИСТАНЦИОННЫХ ОБРАЗОВАТЕЛЬНЫХ ТЕХНОЛОГИЙ</w:t>
      </w:r>
    </w:p>
    <w:p w14:paraId="593442D1" w14:textId="77777777" w:rsidR="009C0033" w:rsidRPr="00006405" w:rsidRDefault="009C0033" w:rsidP="009C003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44F43952" w14:textId="77777777" w:rsidR="009C0033" w:rsidRPr="009C0033" w:rsidRDefault="009C0033" w:rsidP="009C003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7E01E" w14:textId="77777777" w:rsidR="009C0033" w:rsidRPr="009C0033" w:rsidRDefault="009C0033" w:rsidP="009C00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286DDD3B" w14:textId="77777777" w:rsidR="009C0033" w:rsidRPr="009C0033" w:rsidRDefault="009C0033" w:rsidP="0093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CDD5A" w14:textId="77777777" w:rsidR="009C0033" w:rsidRPr="009C0033" w:rsidRDefault="009C0033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63549305" w14:textId="77777777" w:rsidR="009C0033" w:rsidRPr="0093579B" w:rsidRDefault="009C0033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A63F9C" w:rsidRPr="0093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Экогеохимия</w:t>
      </w:r>
      <w:proofErr w:type="spellEnd"/>
      <w:r w:rsidR="00A63F9C" w:rsidRPr="0093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агроландшафтов и их оптимизация</w:t>
      </w:r>
      <w:r w:rsidRPr="00935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E99120A" w14:textId="77777777" w:rsidR="009C0033" w:rsidRPr="0093579B" w:rsidRDefault="009C0033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55E0B4" w14:textId="77777777" w:rsidR="009C0033" w:rsidRPr="009C0033" w:rsidRDefault="009C0033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69A0F6A" w14:textId="77777777" w:rsidR="009C0033" w:rsidRPr="009C0033" w:rsidRDefault="009C0033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7F4E2DEB" w14:textId="77777777" w:rsidR="009C0033" w:rsidRPr="009C0033" w:rsidRDefault="009C0033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35.03.03 – Агрохимия и агропочвоведение</w:t>
      </w:r>
    </w:p>
    <w:p w14:paraId="75449D75" w14:textId="77777777" w:rsidR="009C0033" w:rsidRPr="009C0033" w:rsidRDefault="009C0033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645992E7" w14:textId="77777777" w:rsidR="009C0033" w:rsidRPr="00303085" w:rsidRDefault="00E40D9F" w:rsidP="0093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3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Земельный надзор</w:t>
      </w:r>
    </w:p>
    <w:p w14:paraId="5B659C6E" w14:textId="77777777" w:rsidR="009C0033" w:rsidRPr="009C0033" w:rsidRDefault="009C0033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131B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E40D9F" w:rsidRPr="00E40D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E40D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 (</w:t>
      </w:r>
      <w:r w:rsidR="00E40D9F" w:rsidRPr="00E40D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180</w:t>
      </w:r>
      <w:r w:rsidR="00E4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 час</w:t>
      </w:r>
      <w:r w:rsidR="00A63F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CFCE944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A63F9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</w:t>
      </w:r>
    </w:p>
    <w:p w14:paraId="0D8DDC94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Экзамен</w:t>
      </w:r>
    </w:p>
    <w:p w14:paraId="1653CB72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0984D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</w:t>
      </w:r>
    </w:p>
    <w:p w14:paraId="3CCF8B2E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B28F3" w14:textId="77777777" w:rsidR="009C0033" w:rsidRPr="00A63F9C" w:rsidRDefault="009C0033" w:rsidP="00A63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3F9C" w:rsidRPr="00A63F9C">
        <w:rPr>
          <w:rFonts w:ascii="Times New Roman" w:hAnsi="Times New Roman" w:cs="Times New Roman"/>
          <w:sz w:val="28"/>
          <w:szCs w:val="28"/>
        </w:rPr>
        <w:t xml:space="preserve">Введение в дисциплину. </w:t>
      </w:r>
      <w:r w:rsidR="00A63F9C" w:rsidRPr="00A6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Предмет, задачи, методы геохимии</w:t>
      </w:r>
      <w:r w:rsidR="00A63F9C" w:rsidRPr="00A63F9C">
        <w:rPr>
          <w:rFonts w:ascii="Times New Roman" w:hAnsi="Times New Roman" w:cs="Times New Roman"/>
          <w:sz w:val="28"/>
          <w:szCs w:val="28"/>
        </w:rPr>
        <w:t xml:space="preserve">. Факторы и формы миграции вещества и геохимические барьеры. </w:t>
      </w:r>
      <w:r w:rsidR="00A63F9C" w:rsidRPr="00A6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Геохимия основных оболочек Земли. </w:t>
      </w:r>
      <w:r w:rsidR="00A63F9C" w:rsidRPr="00A63F9C">
        <w:rPr>
          <w:rFonts w:ascii="Times New Roman" w:hAnsi="Times New Roman" w:cs="Times New Roman"/>
          <w:sz w:val="28"/>
          <w:szCs w:val="28"/>
        </w:rPr>
        <w:t xml:space="preserve">Геохимия литосферы. Геохимия атмосферы. Геохимия гидросферы. Геохимия биосферы. Геохимия почв. </w:t>
      </w:r>
      <w:r w:rsidR="00A63F9C" w:rsidRPr="00A6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Техногенез. Влияние техногенеза на геохимическую обстановку ландшафтов. </w:t>
      </w:r>
      <w:r w:rsidR="00A63F9C" w:rsidRPr="00A63F9C">
        <w:rPr>
          <w:rFonts w:ascii="Times New Roman" w:hAnsi="Times New Roman" w:cs="Times New Roman"/>
          <w:sz w:val="28"/>
          <w:szCs w:val="28"/>
        </w:rPr>
        <w:t xml:space="preserve">Эколого-геохимический мониторинг. </w:t>
      </w:r>
      <w:proofErr w:type="spellStart"/>
      <w:r w:rsidR="00A63F9C" w:rsidRPr="00A63F9C">
        <w:rPr>
          <w:rFonts w:ascii="Times New Roman" w:hAnsi="Times New Roman" w:cs="Times New Roman"/>
          <w:sz w:val="28"/>
          <w:szCs w:val="28"/>
        </w:rPr>
        <w:t>Экогеохимия</w:t>
      </w:r>
      <w:proofErr w:type="spellEnd"/>
      <w:r w:rsidR="00A63F9C" w:rsidRPr="00A63F9C">
        <w:rPr>
          <w:rFonts w:ascii="Times New Roman" w:hAnsi="Times New Roman" w:cs="Times New Roman"/>
          <w:sz w:val="28"/>
          <w:szCs w:val="28"/>
        </w:rPr>
        <w:t xml:space="preserve">, здоровье экосистем и человека. Влияние антропогенного воздействия на агроландшафт. Принципы оптимизации сельскохозяйственных ландшафтов. Адаптивно - ландшафтные системы земледелия. Особенности разработки и внедрения оптимизации агроландшафтов в Зауралье. </w:t>
      </w:r>
    </w:p>
    <w:p w14:paraId="09FE9F76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839A7" w14:textId="77777777" w:rsidR="009C0033" w:rsidRPr="009C0033" w:rsidRDefault="009C0033" w:rsidP="009C0033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Times New Roman"/>
          <w:b/>
          <w:smallCaps/>
          <w:lang w:eastAsia="ru-RU"/>
        </w:rPr>
      </w:pPr>
    </w:p>
    <w:p w14:paraId="70087B18" w14:textId="77777777" w:rsidR="009C0033" w:rsidRPr="009C0033" w:rsidRDefault="009C0033" w:rsidP="009C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72B7D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60FC1B85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42B8B799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43685335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A63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Экогеохимия</w:t>
      </w:r>
      <w:proofErr w:type="spellEnd"/>
      <w:r w:rsidR="00A63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агроландшафтов и их оптимизация</w:t>
      </w:r>
      <w:r w:rsidRPr="009C0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44CDDF1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B172D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4CE51521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0B686F87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C0033" w:rsidRPr="009C0033" w14:paraId="3B3D6764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8B4E08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477CBD0F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B4430A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6A80EE82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DCDE8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254E667A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AD807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56E08DE1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BE1961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AFE34D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FF6C3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0E9A5F00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B3367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212FDD4C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44496F25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9C3AB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5314602B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A44C9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EDB3D4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189991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82972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A9EC2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D92F9F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5604DAF9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1351782C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C0033" w:rsidRPr="009C0033" w14:paraId="28DFFFE0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7BF12C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131C3204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7F484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07660521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B77090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6B7FDD03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DF7B08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033" w:rsidRPr="009C0033" w14:paraId="1B5E803E" w14:textId="77777777" w:rsidTr="00DF0A1D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4EA6B7" w14:textId="77777777" w:rsidR="009C0033" w:rsidRPr="009C0033" w:rsidRDefault="009C0033" w:rsidP="009C00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6A8220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EB08E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66983ADC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6ECC0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7F8571FD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3D72FB02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45E8E" w14:textId="77777777" w:rsidR="009C0033" w:rsidRPr="009C0033" w:rsidRDefault="009C0033" w:rsidP="009C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4B7C5DD4" w14:textId="77777777" w:rsidR="009C0033" w:rsidRPr="009C0033" w:rsidRDefault="009C0033" w:rsidP="009C0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86BBF" w14:textId="77777777" w:rsidR="009C0033" w:rsidRPr="009C0033" w:rsidRDefault="009C0033" w:rsidP="009C0033"/>
    <w:p w14:paraId="12BA8782" w14:textId="77777777" w:rsidR="00D7442E" w:rsidRDefault="00D7442E"/>
    <w:sectPr w:rsidR="00D7442E" w:rsidSect="0018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234"/>
    <w:multiLevelType w:val="hybridMultilevel"/>
    <w:tmpl w:val="4F70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925B2"/>
    <w:multiLevelType w:val="hybridMultilevel"/>
    <w:tmpl w:val="A99E8F32"/>
    <w:lvl w:ilvl="0" w:tplc="72A45C1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04A7"/>
    <w:multiLevelType w:val="hybridMultilevel"/>
    <w:tmpl w:val="4DE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75F5"/>
    <w:multiLevelType w:val="hybridMultilevel"/>
    <w:tmpl w:val="FB047A66"/>
    <w:lvl w:ilvl="0" w:tplc="CBB8F0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12CFB"/>
    <w:multiLevelType w:val="hybridMultilevel"/>
    <w:tmpl w:val="8326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55F2"/>
    <w:multiLevelType w:val="hybridMultilevel"/>
    <w:tmpl w:val="AA0C0EF2"/>
    <w:lvl w:ilvl="0" w:tplc="AC8E56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068AB"/>
    <w:multiLevelType w:val="hybridMultilevel"/>
    <w:tmpl w:val="94981B3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1C3159"/>
    <w:multiLevelType w:val="hybridMultilevel"/>
    <w:tmpl w:val="84CC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D0FAF"/>
    <w:multiLevelType w:val="hybridMultilevel"/>
    <w:tmpl w:val="538EC872"/>
    <w:lvl w:ilvl="0" w:tplc="052A88C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86DF1"/>
    <w:multiLevelType w:val="hybridMultilevel"/>
    <w:tmpl w:val="82906E90"/>
    <w:lvl w:ilvl="0" w:tplc="16C02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A1E37"/>
    <w:multiLevelType w:val="hybridMultilevel"/>
    <w:tmpl w:val="C6DE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7AE2"/>
    <w:multiLevelType w:val="hybridMultilevel"/>
    <w:tmpl w:val="05388078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137D3"/>
    <w:multiLevelType w:val="hybridMultilevel"/>
    <w:tmpl w:val="2C8E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55046"/>
    <w:multiLevelType w:val="hybridMultilevel"/>
    <w:tmpl w:val="76367984"/>
    <w:lvl w:ilvl="0" w:tplc="24FC5D0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A4EB2"/>
    <w:multiLevelType w:val="hybridMultilevel"/>
    <w:tmpl w:val="F7368E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606705"/>
    <w:multiLevelType w:val="hybridMultilevel"/>
    <w:tmpl w:val="ECE8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81F5C"/>
    <w:multiLevelType w:val="hybridMultilevel"/>
    <w:tmpl w:val="D598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4861"/>
    <w:multiLevelType w:val="hybridMultilevel"/>
    <w:tmpl w:val="6ED8BBB0"/>
    <w:lvl w:ilvl="0" w:tplc="339A1D1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76FE9"/>
    <w:multiLevelType w:val="hybridMultilevel"/>
    <w:tmpl w:val="20EA2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10BD2"/>
    <w:multiLevelType w:val="hybridMultilevel"/>
    <w:tmpl w:val="3D22A728"/>
    <w:lvl w:ilvl="0" w:tplc="24FC5D0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141E3"/>
    <w:multiLevelType w:val="hybridMultilevel"/>
    <w:tmpl w:val="D39A658A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F4814"/>
    <w:multiLevelType w:val="hybridMultilevel"/>
    <w:tmpl w:val="5A06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07478"/>
    <w:multiLevelType w:val="hybridMultilevel"/>
    <w:tmpl w:val="79DC5C14"/>
    <w:lvl w:ilvl="0" w:tplc="43CEC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5173C"/>
    <w:multiLevelType w:val="hybridMultilevel"/>
    <w:tmpl w:val="921EFDE6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F31AA"/>
    <w:multiLevelType w:val="hybridMultilevel"/>
    <w:tmpl w:val="77FC77FA"/>
    <w:lvl w:ilvl="0" w:tplc="135CFE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A5B51"/>
    <w:multiLevelType w:val="hybridMultilevel"/>
    <w:tmpl w:val="FB8834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676C32"/>
    <w:multiLevelType w:val="hybridMultilevel"/>
    <w:tmpl w:val="6F0A3E82"/>
    <w:lvl w:ilvl="0" w:tplc="03B6DA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576D1"/>
    <w:multiLevelType w:val="hybridMultilevel"/>
    <w:tmpl w:val="BD7A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72630"/>
    <w:multiLevelType w:val="hybridMultilevel"/>
    <w:tmpl w:val="50C6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94A14"/>
    <w:multiLevelType w:val="hybridMultilevel"/>
    <w:tmpl w:val="98BC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31274"/>
    <w:multiLevelType w:val="hybridMultilevel"/>
    <w:tmpl w:val="3A9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D7CAD"/>
    <w:multiLevelType w:val="hybridMultilevel"/>
    <w:tmpl w:val="99D85F86"/>
    <w:lvl w:ilvl="0" w:tplc="BEF098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D54A2"/>
    <w:multiLevelType w:val="hybridMultilevel"/>
    <w:tmpl w:val="980A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447689">
    <w:abstractNumId w:val="16"/>
  </w:num>
  <w:num w:numId="2" w16cid:durableId="1611160490">
    <w:abstractNumId w:val="0"/>
  </w:num>
  <w:num w:numId="3" w16cid:durableId="495148976">
    <w:abstractNumId w:val="33"/>
  </w:num>
  <w:num w:numId="4" w16cid:durableId="749733121">
    <w:abstractNumId w:val="4"/>
  </w:num>
  <w:num w:numId="5" w16cid:durableId="617949346">
    <w:abstractNumId w:val="35"/>
  </w:num>
  <w:num w:numId="6" w16cid:durableId="466314246">
    <w:abstractNumId w:val="24"/>
  </w:num>
  <w:num w:numId="7" w16cid:durableId="410202058">
    <w:abstractNumId w:val="2"/>
  </w:num>
  <w:num w:numId="8" w16cid:durableId="1314259595">
    <w:abstractNumId w:val="10"/>
  </w:num>
  <w:num w:numId="9" w16cid:durableId="283852356">
    <w:abstractNumId w:val="17"/>
  </w:num>
  <w:num w:numId="10" w16cid:durableId="1045370970">
    <w:abstractNumId w:val="3"/>
  </w:num>
  <w:num w:numId="11" w16cid:durableId="2140997108">
    <w:abstractNumId w:val="21"/>
  </w:num>
  <w:num w:numId="12" w16cid:durableId="496265628">
    <w:abstractNumId w:val="15"/>
  </w:num>
  <w:num w:numId="13" w16cid:durableId="15542644">
    <w:abstractNumId w:val="27"/>
  </w:num>
  <w:num w:numId="14" w16cid:durableId="791287772">
    <w:abstractNumId w:val="22"/>
  </w:num>
  <w:num w:numId="15" w16cid:durableId="2116319383">
    <w:abstractNumId w:val="30"/>
  </w:num>
  <w:num w:numId="16" w16cid:durableId="1937593263">
    <w:abstractNumId w:val="31"/>
  </w:num>
  <w:num w:numId="17" w16cid:durableId="1126779372">
    <w:abstractNumId w:val="18"/>
  </w:num>
  <w:num w:numId="18" w16cid:durableId="1797673319">
    <w:abstractNumId w:val="23"/>
  </w:num>
  <w:num w:numId="19" w16cid:durableId="719784254">
    <w:abstractNumId w:val="12"/>
  </w:num>
  <w:num w:numId="20" w16cid:durableId="320357933">
    <w:abstractNumId w:val="26"/>
  </w:num>
  <w:num w:numId="21" w16cid:durableId="954554627">
    <w:abstractNumId w:val="7"/>
  </w:num>
  <w:num w:numId="22" w16cid:durableId="1555508656">
    <w:abstractNumId w:val="32"/>
  </w:num>
  <w:num w:numId="23" w16cid:durableId="256445944">
    <w:abstractNumId w:val="14"/>
  </w:num>
  <w:num w:numId="24" w16cid:durableId="1072507535">
    <w:abstractNumId w:val="28"/>
  </w:num>
  <w:num w:numId="25" w16cid:durableId="891162010">
    <w:abstractNumId w:val="13"/>
  </w:num>
  <w:num w:numId="26" w16cid:durableId="1092974846">
    <w:abstractNumId w:val="6"/>
  </w:num>
  <w:num w:numId="27" w16cid:durableId="1121653577">
    <w:abstractNumId w:val="19"/>
  </w:num>
  <w:num w:numId="28" w16cid:durableId="597100486">
    <w:abstractNumId w:val="9"/>
  </w:num>
  <w:num w:numId="29" w16cid:durableId="1876382090">
    <w:abstractNumId w:val="20"/>
  </w:num>
  <w:num w:numId="30" w16cid:durableId="378287969">
    <w:abstractNumId w:val="34"/>
  </w:num>
  <w:num w:numId="31" w16cid:durableId="1200167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0842298">
    <w:abstractNumId w:val="25"/>
  </w:num>
  <w:num w:numId="33" w16cid:durableId="1708142308">
    <w:abstractNumId w:val="11"/>
  </w:num>
  <w:num w:numId="34" w16cid:durableId="245039655">
    <w:abstractNumId w:val="8"/>
  </w:num>
  <w:num w:numId="35" w16cid:durableId="327637090">
    <w:abstractNumId w:val="29"/>
  </w:num>
  <w:num w:numId="36" w16cid:durableId="117869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E1B"/>
    <w:rsid w:val="00006405"/>
    <w:rsid w:val="000A0467"/>
    <w:rsid w:val="000B475C"/>
    <w:rsid w:val="000E5B7A"/>
    <w:rsid w:val="00107B84"/>
    <w:rsid w:val="00150BB3"/>
    <w:rsid w:val="00186584"/>
    <w:rsid w:val="001931B0"/>
    <w:rsid w:val="001D09CE"/>
    <w:rsid w:val="00204A57"/>
    <w:rsid w:val="00221277"/>
    <w:rsid w:val="00260C47"/>
    <w:rsid w:val="00293184"/>
    <w:rsid w:val="002B70FF"/>
    <w:rsid w:val="002E3E57"/>
    <w:rsid w:val="002E740C"/>
    <w:rsid w:val="00303085"/>
    <w:rsid w:val="00367E02"/>
    <w:rsid w:val="003766E0"/>
    <w:rsid w:val="00386ADA"/>
    <w:rsid w:val="003912D5"/>
    <w:rsid w:val="00394308"/>
    <w:rsid w:val="003F20B6"/>
    <w:rsid w:val="00407800"/>
    <w:rsid w:val="00544CB6"/>
    <w:rsid w:val="00583C1D"/>
    <w:rsid w:val="005E1406"/>
    <w:rsid w:val="00605C42"/>
    <w:rsid w:val="006F76D2"/>
    <w:rsid w:val="007F4E01"/>
    <w:rsid w:val="008439DC"/>
    <w:rsid w:val="0089542C"/>
    <w:rsid w:val="008A23BD"/>
    <w:rsid w:val="00930A69"/>
    <w:rsid w:val="00934DEF"/>
    <w:rsid w:val="0093579B"/>
    <w:rsid w:val="009C0033"/>
    <w:rsid w:val="00A4480D"/>
    <w:rsid w:val="00A63F9C"/>
    <w:rsid w:val="00A802AA"/>
    <w:rsid w:val="00AD00D0"/>
    <w:rsid w:val="00B33520"/>
    <w:rsid w:val="00BD3E1B"/>
    <w:rsid w:val="00C07F7C"/>
    <w:rsid w:val="00C710B7"/>
    <w:rsid w:val="00CB796C"/>
    <w:rsid w:val="00CF6301"/>
    <w:rsid w:val="00D3038C"/>
    <w:rsid w:val="00D50EF7"/>
    <w:rsid w:val="00D7442E"/>
    <w:rsid w:val="00D9528F"/>
    <w:rsid w:val="00DF0A1D"/>
    <w:rsid w:val="00DF3368"/>
    <w:rsid w:val="00E40D9F"/>
    <w:rsid w:val="00E4646B"/>
    <w:rsid w:val="00ED47AE"/>
    <w:rsid w:val="00F168F1"/>
    <w:rsid w:val="00F253C4"/>
    <w:rsid w:val="00F30E9D"/>
    <w:rsid w:val="00F47CD1"/>
    <w:rsid w:val="00F549D4"/>
    <w:rsid w:val="00F60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C876"/>
  <w15:docId w15:val="{19C87457-3057-4829-84E4-08E7FF1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6584"/>
  </w:style>
  <w:style w:type="paragraph" w:styleId="1">
    <w:name w:val="heading 1"/>
    <w:basedOn w:val="a0"/>
    <w:next w:val="a0"/>
    <w:link w:val="10"/>
    <w:qFormat/>
    <w:rsid w:val="009C003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C0033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9C0033"/>
  </w:style>
  <w:style w:type="character" w:styleId="a4">
    <w:name w:val="Hyperlink"/>
    <w:uiPriority w:val="99"/>
    <w:unhideWhenUsed/>
    <w:rsid w:val="009C0033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9C0033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9C0033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C0033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9C0033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9C0033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9C0033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9C0033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9C0033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9C0033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9C0033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9C0033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C003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C0033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C0033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9C0033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9C0033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9C0033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9C0033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9C0033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9C00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9C0033"/>
    <w:rPr>
      <w:b/>
      <w:bCs/>
    </w:rPr>
  </w:style>
  <w:style w:type="paragraph" w:styleId="af3">
    <w:name w:val="Plain Text"/>
    <w:basedOn w:val="a0"/>
    <w:link w:val="af4"/>
    <w:rsid w:val="00D952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D9528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ubmenu-table">
    <w:name w:val="submenu-table"/>
    <w:rsid w:val="00AD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F8B2-6721-4E86-BF15-8D121E30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20</cp:revision>
  <cp:lastPrinted>2025-12-16T10:43:00Z</cp:lastPrinted>
  <dcterms:created xsi:type="dcterms:W3CDTF">2023-10-04T06:30:00Z</dcterms:created>
  <dcterms:modified xsi:type="dcterms:W3CDTF">2025-12-16T10:43:00Z</dcterms:modified>
</cp:coreProperties>
</file>