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09" w:rsidRDefault="00967709" w:rsidP="0096770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</w:p>
    <w:p w:rsidR="00967709" w:rsidRDefault="00967709" w:rsidP="0096770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967709" w:rsidRDefault="00967709" w:rsidP="00967709">
      <w:pPr>
        <w:rPr>
          <w:color w:val="000000"/>
          <w:sz w:val="28"/>
          <w:szCs w:val="28"/>
        </w:rPr>
      </w:pPr>
    </w:p>
    <w:p w:rsidR="00967709" w:rsidRPr="003B7BA5" w:rsidRDefault="00967709" w:rsidP="00967709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967709" w:rsidRPr="003B7BA5" w:rsidRDefault="00967709" w:rsidP="00967709">
      <w:pPr>
        <w:jc w:val="right"/>
        <w:rPr>
          <w:sz w:val="28"/>
          <w:szCs w:val="28"/>
        </w:rPr>
      </w:pPr>
    </w:p>
    <w:p w:rsidR="00967709" w:rsidRDefault="00967709" w:rsidP="0096770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967709" w:rsidRPr="003B7BA5" w:rsidRDefault="00967709" w:rsidP="00967709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967709" w:rsidRPr="003B7BA5" w:rsidRDefault="00967709" w:rsidP="00967709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967709" w:rsidRPr="002C1B12" w:rsidRDefault="00967709" w:rsidP="00967709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4E4737" w:rsidRDefault="004E4737" w:rsidP="004E4737">
      <w:pPr>
        <w:rPr>
          <w:sz w:val="26"/>
          <w:szCs w:val="26"/>
        </w:rPr>
      </w:pPr>
    </w:p>
    <w:p w:rsidR="00A41E1E" w:rsidRDefault="00A41E1E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A41E1E" w:rsidRDefault="00A52882" w:rsidP="004E4737">
      <w:pPr>
        <w:jc w:val="center"/>
        <w:rPr>
          <w:b/>
          <w:sz w:val="36"/>
          <w:szCs w:val="36"/>
        </w:rPr>
      </w:pPr>
      <w:r w:rsidRPr="00A52882">
        <w:rPr>
          <w:b/>
          <w:sz w:val="36"/>
          <w:szCs w:val="36"/>
        </w:rPr>
        <w:t>НАУЧНО-ИССЛЕДОВАТЕЛЬСКАЯ РАБОТА (ПОЛУЧЕНИЕ ПЕРВИЧНЫХ НАВЫКОВ НАУЧНО-ИССЛЕДОВАТЕЛЬСКОЙ РАБОТЫ)</w:t>
      </w:r>
    </w:p>
    <w:p w:rsidR="00A52882" w:rsidRPr="004E4737" w:rsidRDefault="00A52882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D5552" w:rsidRDefault="004D5552" w:rsidP="004E4737">
      <w:pPr>
        <w:jc w:val="center"/>
        <w:rPr>
          <w:sz w:val="28"/>
          <w:szCs w:val="28"/>
        </w:rPr>
      </w:pPr>
    </w:p>
    <w:p w:rsidR="004E4737" w:rsidRDefault="00A41E1E" w:rsidP="004E4737">
      <w:pPr>
        <w:jc w:val="center"/>
        <w:rPr>
          <w:sz w:val="28"/>
          <w:szCs w:val="28"/>
        </w:rPr>
      </w:pP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A41E1E" w:rsidRDefault="00A41E1E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A41E1E" w:rsidRPr="00A41E1E">
        <w:rPr>
          <w:sz w:val="28"/>
          <w:szCs w:val="28"/>
        </w:rPr>
        <w:t>Высокотехнологичные производства пищевых продуктов функционального и специализированного назначения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заочная</w:t>
      </w:r>
    </w:p>
    <w:p w:rsidR="004E4737" w:rsidRPr="00BC738B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967709">
        <w:rPr>
          <w:sz w:val="28"/>
          <w:szCs w:val="28"/>
        </w:rPr>
        <w:t>5</w:t>
      </w:r>
    </w:p>
    <w:p w:rsidR="004E4737" w:rsidRDefault="004E4737" w:rsidP="00A41E1E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A52882" w:rsidRPr="00A52882">
        <w:rPr>
          <w:b/>
          <w:color w:val="000000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 план</w:t>
      </w:r>
      <w:r w:rsidR="002E4092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по программе магистратуры </w:t>
      </w:r>
      <w:r w:rsidR="00A41E1E" w:rsidRPr="00A41E1E">
        <w:rPr>
          <w:b/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  <w:r>
        <w:rPr>
          <w:sz w:val="28"/>
          <w:szCs w:val="28"/>
        </w:rPr>
        <w:t>, утвержденным:</w:t>
      </w:r>
    </w:p>
    <w:p w:rsidR="00967709" w:rsidRPr="00854CAA" w:rsidRDefault="00967709" w:rsidP="009677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967709" w:rsidRDefault="00967709" w:rsidP="00967709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67709" w:rsidRPr="00EA428C" w:rsidRDefault="00967709" w:rsidP="00967709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967709" w:rsidRDefault="00967709" w:rsidP="00967709">
      <w:pPr>
        <w:jc w:val="both"/>
        <w:rPr>
          <w:sz w:val="26"/>
          <w:szCs w:val="26"/>
        </w:rPr>
      </w:pPr>
    </w:p>
    <w:p w:rsidR="00967709" w:rsidRDefault="00967709" w:rsidP="00967709">
      <w:pPr>
        <w:jc w:val="both"/>
        <w:rPr>
          <w:sz w:val="28"/>
          <w:szCs w:val="28"/>
        </w:rPr>
      </w:pP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967709" w:rsidRDefault="00967709" w:rsidP="00967709">
      <w:pPr>
        <w:jc w:val="both"/>
        <w:rPr>
          <w:sz w:val="28"/>
          <w:szCs w:val="28"/>
        </w:rPr>
      </w:pP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967709" w:rsidRDefault="00967709" w:rsidP="00967709">
      <w:pPr>
        <w:jc w:val="both"/>
        <w:rPr>
          <w:sz w:val="28"/>
          <w:szCs w:val="28"/>
        </w:rPr>
      </w:pP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магистратуры,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967709" w:rsidRDefault="00967709" w:rsidP="00967709">
      <w:pPr>
        <w:jc w:val="both"/>
        <w:rPr>
          <w:sz w:val="28"/>
          <w:szCs w:val="28"/>
        </w:rPr>
      </w:pP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967709" w:rsidRDefault="00967709" w:rsidP="00967709">
      <w:pPr>
        <w:jc w:val="both"/>
        <w:rPr>
          <w:sz w:val="28"/>
          <w:szCs w:val="28"/>
        </w:rPr>
      </w:pP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967709" w:rsidRDefault="00967709" w:rsidP="0096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4E4737" w:rsidRDefault="004E4737" w:rsidP="004E4737">
      <w:pPr>
        <w:jc w:val="both"/>
        <w:rPr>
          <w:sz w:val="26"/>
          <w:szCs w:val="26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E29C3" w:rsidRPr="002E29C3" w:rsidRDefault="002E29C3" w:rsidP="002E29C3">
      <w:pPr>
        <w:rPr>
          <w:b/>
          <w:sz w:val="26"/>
          <w:szCs w:val="26"/>
        </w:rPr>
      </w:pPr>
    </w:p>
    <w:p w:rsidR="00227536" w:rsidRPr="0091177B" w:rsidRDefault="00227536" w:rsidP="00227536">
      <w:pPr>
        <w:jc w:val="both"/>
        <w:rPr>
          <w:sz w:val="26"/>
          <w:szCs w:val="26"/>
        </w:rPr>
      </w:pPr>
      <w:r w:rsidRPr="0091177B">
        <w:rPr>
          <w:sz w:val="26"/>
          <w:szCs w:val="26"/>
        </w:rPr>
        <w:t xml:space="preserve">Всего: </w:t>
      </w:r>
      <w:r w:rsidR="00587631">
        <w:rPr>
          <w:sz w:val="26"/>
          <w:szCs w:val="26"/>
        </w:rPr>
        <w:t>6</w:t>
      </w:r>
      <w:r w:rsidRPr="0091177B">
        <w:rPr>
          <w:sz w:val="26"/>
          <w:szCs w:val="26"/>
        </w:rPr>
        <w:t xml:space="preserve"> зачетных единиц (</w:t>
      </w:r>
      <w:r w:rsidR="00587631">
        <w:rPr>
          <w:sz w:val="26"/>
          <w:szCs w:val="26"/>
        </w:rPr>
        <w:t>4</w:t>
      </w:r>
      <w:r w:rsidR="008A48E7">
        <w:rPr>
          <w:sz w:val="26"/>
          <w:szCs w:val="26"/>
        </w:rPr>
        <w:t xml:space="preserve"> </w:t>
      </w:r>
      <w:r w:rsidRPr="0091177B">
        <w:rPr>
          <w:sz w:val="26"/>
          <w:szCs w:val="26"/>
        </w:rPr>
        <w:t>недел</w:t>
      </w:r>
      <w:r w:rsidR="00DC7922">
        <w:rPr>
          <w:sz w:val="26"/>
          <w:szCs w:val="26"/>
        </w:rPr>
        <w:t>и</w:t>
      </w:r>
      <w:r w:rsidRPr="0091177B">
        <w:rPr>
          <w:sz w:val="26"/>
          <w:szCs w:val="26"/>
        </w:rPr>
        <w:t>)</w:t>
      </w:r>
    </w:p>
    <w:p w:rsidR="00227536" w:rsidRPr="0091177B" w:rsidRDefault="00227536" w:rsidP="00DC7922">
      <w:pPr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8"/>
        <w:gridCol w:w="4218"/>
      </w:tblGrid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Курс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1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Семестр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1</w:t>
            </w:r>
          </w:p>
        </w:tc>
      </w:tr>
      <w:tr w:rsidR="00902D01" w:rsidRPr="0091177B" w:rsidTr="00902D01">
        <w:trPr>
          <w:trHeight w:val="260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58763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ак. час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58763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58763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02D01" w:rsidRPr="0091177B" w:rsidTr="004C175F">
        <w:trPr>
          <w:trHeight w:val="286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902D0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Стационарная,</w:t>
            </w:r>
            <w:r w:rsidR="00587631">
              <w:rPr>
                <w:sz w:val="26"/>
                <w:szCs w:val="26"/>
              </w:rPr>
              <w:t xml:space="preserve"> </w:t>
            </w:r>
            <w:r w:rsidRPr="00902D01">
              <w:rPr>
                <w:sz w:val="26"/>
                <w:szCs w:val="26"/>
              </w:rPr>
              <w:t>выездная</w:t>
            </w:r>
          </w:p>
        </w:tc>
      </w:tr>
      <w:tr w:rsidR="00902D01" w:rsidRPr="0091177B" w:rsidTr="00902D01">
        <w:trPr>
          <w:trHeight w:val="602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Индивидуальная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В составе учебной группы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В составе учебной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подгруппы</w:t>
            </w:r>
          </w:p>
        </w:tc>
      </w:tr>
      <w:tr w:rsidR="00902D01" w:rsidRPr="0091177B" w:rsidTr="00902D01">
        <w:trPr>
          <w:trHeight w:val="533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Форма промежуточной </w:t>
            </w:r>
          </w:p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аттестации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Дифференцированный зачет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(защита отчета по практике)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Default="00227536" w:rsidP="00227536">
      <w:pPr>
        <w:ind w:firstLine="720"/>
        <w:jc w:val="both"/>
        <w:rPr>
          <w:sz w:val="28"/>
          <w:szCs w:val="28"/>
        </w:rPr>
      </w:pPr>
    </w:p>
    <w:p w:rsidR="00227536" w:rsidRPr="00A51767" w:rsidRDefault="00587631" w:rsidP="00227536">
      <w:pPr>
        <w:ind w:firstLine="720"/>
        <w:jc w:val="both"/>
        <w:rPr>
          <w:sz w:val="26"/>
          <w:szCs w:val="26"/>
        </w:rPr>
      </w:pPr>
      <w:r w:rsidRPr="00587631">
        <w:rPr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  <w:r>
        <w:rPr>
          <w:sz w:val="26"/>
          <w:szCs w:val="26"/>
        </w:rPr>
        <w:t xml:space="preserve">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Вид практики – учебная.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587631" w:rsidRPr="00587631">
        <w:rPr>
          <w:sz w:val="26"/>
          <w:szCs w:val="26"/>
        </w:rPr>
        <w:t xml:space="preserve">Научно-исследовательская работа (получение первичных навыков научно-исследовательской работы) </w:t>
      </w:r>
      <w:r w:rsidRPr="00A51767">
        <w:rPr>
          <w:sz w:val="26"/>
          <w:szCs w:val="26"/>
        </w:rPr>
        <w:t>(в строгом соответствии с учебным планом).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 w:rsidR="000E0BAF">
        <w:rPr>
          <w:sz w:val="26"/>
          <w:szCs w:val="26"/>
        </w:rPr>
        <w:t>п</w:t>
      </w:r>
      <w:r w:rsidRPr="00A51767">
        <w:rPr>
          <w:sz w:val="26"/>
          <w:szCs w:val="26"/>
        </w:rPr>
        <w:t>рактики необходимы для качественного освоения следующих дисциплин: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1E1E5B" w:rsidRPr="001E1E5B">
        <w:rPr>
          <w:sz w:val="26"/>
          <w:szCs w:val="26"/>
        </w:rPr>
        <w:t>Современный стратегический анализ</w:t>
      </w:r>
      <w:r w:rsidRPr="00A51767">
        <w:rPr>
          <w:sz w:val="26"/>
          <w:szCs w:val="26"/>
        </w:rPr>
        <w:t>»,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1E1E5B" w:rsidRPr="001E1E5B">
        <w:rPr>
          <w:sz w:val="26"/>
          <w:szCs w:val="26"/>
        </w:rPr>
        <w:t>Конструирование и технологии продуктов специализированного и функционального назначения</w:t>
      </w:r>
      <w:r w:rsidRPr="00A51767">
        <w:rPr>
          <w:sz w:val="26"/>
          <w:szCs w:val="26"/>
        </w:rPr>
        <w:t>»,</w:t>
      </w:r>
    </w:p>
    <w:p w:rsidR="000E0BAF" w:rsidRDefault="00227536" w:rsidP="000E0BA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056581" w:rsidRPr="00056581">
        <w:rPr>
          <w:sz w:val="26"/>
          <w:szCs w:val="26"/>
        </w:rPr>
        <w:t>Биосинтез пищевых веществ</w:t>
      </w:r>
      <w:r w:rsidR="000E0BAF">
        <w:rPr>
          <w:sz w:val="26"/>
          <w:szCs w:val="26"/>
        </w:rPr>
        <w:t>».</w:t>
      </w:r>
    </w:p>
    <w:p w:rsidR="00524104" w:rsidRPr="00BC4966" w:rsidRDefault="00524104" w:rsidP="00524104">
      <w:pPr>
        <w:ind w:firstLine="709"/>
        <w:jc w:val="both"/>
        <w:rPr>
          <w:sz w:val="26"/>
          <w:szCs w:val="26"/>
        </w:rPr>
      </w:pPr>
      <w:r w:rsidRPr="00BC4966">
        <w:rPr>
          <w:sz w:val="26"/>
          <w:szCs w:val="26"/>
        </w:rPr>
        <w:t>Требования к выходным знаниям, умениям, навыкам и компетенциям:</w:t>
      </w:r>
    </w:p>
    <w:p w:rsidR="00524104" w:rsidRPr="004C175F" w:rsidRDefault="00524104" w:rsidP="00524104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>-</w:t>
      </w:r>
      <w:r w:rsidRPr="004C175F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587631">
        <w:rPr>
          <w:sz w:val="26"/>
          <w:szCs w:val="26"/>
        </w:rPr>
        <w:t xml:space="preserve">пособен организовывать научно-исследовательские и научно-производственные работы для комплексного решения профессиональных задач </w:t>
      </w:r>
      <w:r>
        <w:rPr>
          <w:sz w:val="26"/>
          <w:szCs w:val="26"/>
        </w:rPr>
        <w:t xml:space="preserve"> (</w:t>
      </w:r>
      <w:r w:rsidRPr="004C175F">
        <w:rPr>
          <w:sz w:val="26"/>
          <w:szCs w:val="26"/>
        </w:rPr>
        <w:t>ОПК-</w:t>
      </w:r>
      <w:r>
        <w:rPr>
          <w:sz w:val="26"/>
          <w:szCs w:val="26"/>
        </w:rPr>
        <w:t>5</w:t>
      </w:r>
      <w:r w:rsidRPr="004C175F">
        <w:rPr>
          <w:sz w:val="26"/>
          <w:szCs w:val="26"/>
        </w:rPr>
        <w:t>).</w:t>
      </w:r>
    </w:p>
    <w:p w:rsidR="00227536" w:rsidRPr="00A51767" w:rsidRDefault="00227536" w:rsidP="000E0BAF">
      <w:pPr>
        <w:jc w:val="both"/>
        <w:rPr>
          <w:sz w:val="26"/>
          <w:szCs w:val="26"/>
        </w:rPr>
      </w:pPr>
    </w:p>
    <w:p w:rsidR="00227536" w:rsidRPr="00A51767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2E29C3" w:rsidRPr="00A51767" w:rsidRDefault="002E29C3" w:rsidP="00227536">
      <w:pPr>
        <w:jc w:val="center"/>
        <w:rPr>
          <w:b/>
          <w:sz w:val="26"/>
          <w:szCs w:val="26"/>
        </w:rPr>
      </w:pPr>
    </w:p>
    <w:p w:rsidR="00056581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 xml:space="preserve">получение первичных навыков </w:t>
      </w:r>
      <w:r w:rsidR="00587631">
        <w:rPr>
          <w:sz w:val="26"/>
          <w:szCs w:val="26"/>
        </w:rPr>
        <w:t>н</w:t>
      </w:r>
      <w:r w:rsidR="00587631" w:rsidRPr="00587631">
        <w:rPr>
          <w:sz w:val="26"/>
          <w:szCs w:val="26"/>
        </w:rPr>
        <w:t>аучно-исследовательск</w:t>
      </w:r>
      <w:r w:rsidR="00587631">
        <w:rPr>
          <w:sz w:val="26"/>
          <w:szCs w:val="26"/>
        </w:rPr>
        <w:t>ой</w:t>
      </w:r>
      <w:r w:rsidR="00587631" w:rsidRPr="00587631">
        <w:rPr>
          <w:sz w:val="26"/>
          <w:szCs w:val="26"/>
        </w:rPr>
        <w:t xml:space="preserve"> </w:t>
      </w:r>
      <w:r w:rsidR="00587631">
        <w:rPr>
          <w:sz w:val="26"/>
          <w:szCs w:val="26"/>
        </w:rPr>
        <w:t xml:space="preserve">деятельности </w:t>
      </w:r>
      <w:r w:rsidRPr="00A51767">
        <w:rPr>
          <w:sz w:val="26"/>
          <w:szCs w:val="26"/>
        </w:rPr>
        <w:t xml:space="preserve">в сфере </w:t>
      </w:r>
      <w:r w:rsidR="00056581">
        <w:rPr>
          <w:sz w:val="26"/>
          <w:szCs w:val="26"/>
        </w:rPr>
        <w:t xml:space="preserve">переработки </w:t>
      </w:r>
      <w:r w:rsidRPr="00A51767">
        <w:rPr>
          <w:sz w:val="26"/>
          <w:szCs w:val="26"/>
        </w:rPr>
        <w:t>сельскохозяйственной продукции</w:t>
      </w:r>
      <w:r w:rsidR="00056581">
        <w:rPr>
          <w:sz w:val="26"/>
          <w:szCs w:val="26"/>
        </w:rPr>
        <w:t>.</w:t>
      </w:r>
    </w:p>
    <w:p w:rsidR="00587631" w:rsidRPr="00AD0E36" w:rsidRDefault="00227536" w:rsidP="00587631">
      <w:pPr>
        <w:pStyle w:val="4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1767">
        <w:rPr>
          <w:i/>
          <w:sz w:val="26"/>
          <w:szCs w:val="26"/>
        </w:rPr>
        <w:t xml:space="preserve">Цель прохождения </w:t>
      </w:r>
      <w:r w:rsidR="002E29C3">
        <w:rPr>
          <w:i/>
          <w:sz w:val="26"/>
          <w:szCs w:val="26"/>
        </w:rPr>
        <w:t xml:space="preserve">практики – </w:t>
      </w:r>
      <w:r w:rsidR="00587631" w:rsidRPr="00AD0E36">
        <w:rPr>
          <w:rFonts w:ascii="Times New Roman" w:hAnsi="Times New Roman" w:cs="Times New Roman"/>
          <w:sz w:val="26"/>
          <w:szCs w:val="26"/>
        </w:rPr>
        <w:t>является формирование профессиональных навыков, необходимых для проведения как самостоятельной научно-исследовательской работы, результатом которой является написание и успешная защита магистерской диссертации, так и научно-исследовательской работы в составе научного коллектива.</w:t>
      </w:r>
    </w:p>
    <w:p w:rsidR="00227536" w:rsidRPr="00A51767" w:rsidRDefault="00227536" w:rsidP="00056581">
      <w:pPr>
        <w:ind w:firstLine="709"/>
        <w:jc w:val="both"/>
        <w:rPr>
          <w:color w:val="000000"/>
          <w:sz w:val="26"/>
          <w:szCs w:val="26"/>
        </w:rPr>
      </w:pPr>
      <w:r w:rsidRPr="00A51767">
        <w:rPr>
          <w:i/>
          <w:color w:val="000000"/>
          <w:sz w:val="26"/>
          <w:szCs w:val="26"/>
        </w:rPr>
        <w:lastRenderedPageBreak/>
        <w:t>Задачами практики</w:t>
      </w:r>
      <w:r w:rsidRPr="00A51767">
        <w:rPr>
          <w:color w:val="000000"/>
          <w:sz w:val="26"/>
          <w:szCs w:val="26"/>
        </w:rPr>
        <w:t xml:space="preserve"> являются:</w:t>
      </w:r>
    </w:p>
    <w:p w:rsidR="00587631" w:rsidRPr="00AD0E36" w:rsidRDefault="00587631" w:rsidP="0058763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0E36">
        <w:rPr>
          <w:sz w:val="26"/>
          <w:szCs w:val="26"/>
        </w:rPr>
        <w:t>– сбор, обработка, анализ и систематизация научно-технической информации по тематике исследования;</w:t>
      </w:r>
    </w:p>
    <w:p w:rsidR="00587631" w:rsidRPr="00AD0E36" w:rsidRDefault="00587631" w:rsidP="0058763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0E36">
        <w:rPr>
          <w:sz w:val="26"/>
          <w:szCs w:val="26"/>
        </w:rPr>
        <w:t>– разработка технологий продуктов функционального и специализированного назначения на основе нутрициологии и инновационных процессов в пищевой индустрии;</w:t>
      </w:r>
    </w:p>
    <w:p w:rsidR="00587631" w:rsidRPr="00AD0E36" w:rsidRDefault="00587631" w:rsidP="0058763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0E36">
        <w:rPr>
          <w:sz w:val="26"/>
          <w:szCs w:val="26"/>
        </w:rPr>
        <w:t>– разработка методик проведения исследований свойств сырья, полуфабрикатов и готовой продукции, позволяющих создавать современные информационно-измерительные комплексы для проведения экспресс-контроля качества;</w:t>
      </w:r>
    </w:p>
    <w:p w:rsidR="00587631" w:rsidRPr="00AD0E36" w:rsidRDefault="00587631" w:rsidP="0058763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0E36">
        <w:rPr>
          <w:sz w:val="26"/>
          <w:szCs w:val="26"/>
        </w:rPr>
        <w:t>– формулирование задач для новых исследовательских проектов по разработке инновационных технологий и продуктов, проведение научных исследований и анализ полученных результатов;</w:t>
      </w:r>
    </w:p>
    <w:p w:rsidR="00587631" w:rsidRPr="00AD0E36" w:rsidRDefault="00587631" w:rsidP="0058763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0E36">
        <w:rPr>
          <w:sz w:val="26"/>
          <w:szCs w:val="26"/>
        </w:rPr>
        <w:t>– создание математических моделей, позволяющих исследовать и оптимизировать параметры технологического процесса производства и улучшить качество готовых изделий;</w:t>
      </w:r>
    </w:p>
    <w:p w:rsidR="00587631" w:rsidRPr="00AD0E36" w:rsidRDefault="00587631" w:rsidP="0058763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0E36">
        <w:rPr>
          <w:sz w:val="26"/>
          <w:szCs w:val="26"/>
        </w:rPr>
        <w:t>– внедрение результатов исследований и разработок;</w:t>
      </w:r>
    </w:p>
    <w:p w:rsidR="00587631" w:rsidRPr="00AD0E36" w:rsidRDefault="00587631" w:rsidP="00587631">
      <w:pPr>
        <w:ind w:firstLine="709"/>
        <w:jc w:val="both"/>
        <w:rPr>
          <w:sz w:val="26"/>
          <w:szCs w:val="26"/>
        </w:rPr>
      </w:pPr>
      <w:r w:rsidRPr="00AD0E36">
        <w:rPr>
          <w:sz w:val="26"/>
          <w:szCs w:val="26"/>
        </w:rPr>
        <w:t>– подготовка и проведение семинаров, конференций, симпозиумов по соответствующей тематике.</w:t>
      </w:r>
    </w:p>
    <w:p w:rsidR="00227536" w:rsidRPr="00A51767" w:rsidRDefault="00227536" w:rsidP="004C175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4C175F" w:rsidRPr="004C175F" w:rsidRDefault="00D60AB6" w:rsidP="004C175F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>-</w:t>
      </w:r>
      <w:r w:rsidR="004C175F" w:rsidRPr="004C175F">
        <w:rPr>
          <w:sz w:val="26"/>
          <w:szCs w:val="26"/>
        </w:rPr>
        <w:t xml:space="preserve"> </w:t>
      </w:r>
      <w:r w:rsidR="00587631">
        <w:rPr>
          <w:sz w:val="26"/>
          <w:szCs w:val="26"/>
        </w:rPr>
        <w:t>с</w:t>
      </w:r>
      <w:r w:rsidR="00587631" w:rsidRPr="00587631">
        <w:rPr>
          <w:sz w:val="26"/>
          <w:szCs w:val="26"/>
        </w:rPr>
        <w:t xml:space="preserve">пособен организовывать научно-исследовательские и научно-производственные работы для комплексного решения профессиональных задач </w:t>
      </w:r>
      <w:r w:rsidR="00587631">
        <w:rPr>
          <w:sz w:val="26"/>
          <w:szCs w:val="26"/>
        </w:rPr>
        <w:t xml:space="preserve"> </w:t>
      </w:r>
      <w:r w:rsidR="004C175F">
        <w:rPr>
          <w:sz w:val="26"/>
          <w:szCs w:val="26"/>
        </w:rPr>
        <w:t>(</w:t>
      </w:r>
      <w:r w:rsidR="004C175F" w:rsidRPr="004C175F">
        <w:rPr>
          <w:sz w:val="26"/>
          <w:szCs w:val="26"/>
        </w:rPr>
        <w:t>ОПК-</w:t>
      </w:r>
      <w:r w:rsidR="00587631">
        <w:rPr>
          <w:sz w:val="26"/>
          <w:szCs w:val="26"/>
        </w:rPr>
        <w:t>5</w:t>
      </w:r>
      <w:r w:rsidR="004C175F" w:rsidRPr="004C175F">
        <w:rPr>
          <w:sz w:val="26"/>
          <w:szCs w:val="26"/>
        </w:rPr>
        <w:t>).</w:t>
      </w:r>
    </w:p>
    <w:p w:rsidR="00227536" w:rsidRPr="007D1E6A" w:rsidRDefault="00227536" w:rsidP="007D1E6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 результате прохождения производственной практики обучающийся </w:t>
      </w:r>
      <w:r w:rsidRPr="007D1E6A">
        <w:rPr>
          <w:sz w:val="26"/>
          <w:szCs w:val="26"/>
        </w:rPr>
        <w:t>должен:</w:t>
      </w:r>
    </w:p>
    <w:p w:rsidR="00682BA1" w:rsidRPr="00133FE7" w:rsidRDefault="00682BA1" w:rsidP="00682BA1">
      <w:pPr>
        <w:jc w:val="both"/>
        <w:rPr>
          <w:b/>
        </w:rPr>
      </w:pPr>
      <w:r w:rsidRPr="00133FE7">
        <w:rPr>
          <w:b/>
        </w:rPr>
        <w:t>знать:</w:t>
      </w:r>
    </w:p>
    <w:p w:rsidR="00682BA1" w:rsidRPr="00682BA1" w:rsidRDefault="00682BA1" w:rsidP="00682BA1">
      <w:pPr>
        <w:ind w:firstLine="709"/>
        <w:jc w:val="both"/>
        <w:rPr>
          <w:sz w:val="26"/>
          <w:szCs w:val="26"/>
        </w:rPr>
      </w:pPr>
      <w:r w:rsidRPr="00682BA1">
        <w:rPr>
          <w:spacing w:val="-4"/>
          <w:sz w:val="26"/>
          <w:szCs w:val="26"/>
        </w:rPr>
        <w:t>–</w:t>
      </w:r>
      <w:r w:rsidRPr="00682BA1">
        <w:rPr>
          <w:sz w:val="26"/>
          <w:szCs w:val="26"/>
        </w:rPr>
        <w:t xml:space="preserve"> порядок правильного формулирования задач исследования в ходе выполнения самостоятельной научно-исследовательской работы;</w:t>
      </w:r>
    </w:p>
    <w:p w:rsidR="00682BA1" w:rsidRPr="00682BA1" w:rsidRDefault="00682BA1" w:rsidP="00682BA1">
      <w:pPr>
        <w:ind w:firstLine="709"/>
        <w:jc w:val="both"/>
        <w:rPr>
          <w:sz w:val="26"/>
          <w:szCs w:val="26"/>
        </w:rPr>
      </w:pPr>
      <w:r w:rsidRPr="00682BA1">
        <w:rPr>
          <w:spacing w:val="-4"/>
          <w:sz w:val="26"/>
          <w:szCs w:val="26"/>
        </w:rPr>
        <w:t>–</w:t>
      </w:r>
      <w:r w:rsidRPr="00682BA1">
        <w:rPr>
          <w:sz w:val="26"/>
          <w:szCs w:val="26"/>
        </w:rPr>
        <w:t xml:space="preserve"> правила проведения библиографической работы с привлечением современных электронных технологий;</w:t>
      </w:r>
    </w:p>
    <w:p w:rsidR="00682BA1" w:rsidRPr="00682BA1" w:rsidRDefault="00682BA1" w:rsidP="00682BA1">
      <w:pPr>
        <w:ind w:firstLine="709"/>
        <w:jc w:val="both"/>
        <w:rPr>
          <w:spacing w:val="-2"/>
          <w:sz w:val="26"/>
          <w:szCs w:val="26"/>
        </w:rPr>
      </w:pPr>
      <w:r w:rsidRPr="00682BA1">
        <w:rPr>
          <w:spacing w:val="-2"/>
          <w:sz w:val="26"/>
          <w:szCs w:val="26"/>
        </w:rPr>
        <w:t>– порядок проведения лабораторных исследований и анализ, полученных в ходе исследования результатов в виде законченных научно-исследовательских разработок (отчёт о научно-исследовательской работе магистрантов, выступления на научных конференциях, научные статьи, тезисы докладов научных конференций, магистерская диссертация).</w:t>
      </w:r>
    </w:p>
    <w:p w:rsidR="00682BA1" w:rsidRPr="00682BA1" w:rsidRDefault="00682BA1" w:rsidP="00682BA1">
      <w:pPr>
        <w:ind w:firstLine="709"/>
        <w:jc w:val="both"/>
        <w:rPr>
          <w:b/>
          <w:sz w:val="26"/>
          <w:szCs w:val="26"/>
        </w:rPr>
      </w:pPr>
      <w:r w:rsidRPr="00682BA1">
        <w:rPr>
          <w:b/>
          <w:sz w:val="26"/>
          <w:szCs w:val="26"/>
        </w:rPr>
        <w:t>уметь:</w:t>
      </w:r>
    </w:p>
    <w:p w:rsidR="00682BA1" w:rsidRPr="00682BA1" w:rsidRDefault="00682BA1" w:rsidP="00682BA1">
      <w:pPr>
        <w:ind w:firstLine="709"/>
        <w:jc w:val="both"/>
        <w:rPr>
          <w:sz w:val="26"/>
          <w:szCs w:val="26"/>
        </w:rPr>
      </w:pPr>
      <w:r w:rsidRPr="00682BA1">
        <w:rPr>
          <w:spacing w:val="-4"/>
          <w:sz w:val="26"/>
          <w:szCs w:val="26"/>
        </w:rPr>
        <w:t xml:space="preserve">– </w:t>
      </w:r>
      <w:r w:rsidRPr="00682BA1">
        <w:rPr>
          <w:sz w:val="26"/>
          <w:szCs w:val="26"/>
        </w:rPr>
        <w:t>формулировать задачи исследования в ходе выполнения самостоятельной научно-исследовательской работы;</w:t>
      </w:r>
    </w:p>
    <w:p w:rsidR="00682BA1" w:rsidRPr="00682BA1" w:rsidRDefault="00682BA1" w:rsidP="00682BA1">
      <w:pPr>
        <w:ind w:firstLine="709"/>
        <w:jc w:val="both"/>
        <w:rPr>
          <w:color w:val="000000"/>
          <w:sz w:val="26"/>
          <w:szCs w:val="26"/>
        </w:rPr>
      </w:pPr>
      <w:r w:rsidRPr="00682BA1">
        <w:rPr>
          <w:spacing w:val="-4"/>
          <w:sz w:val="26"/>
          <w:szCs w:val="26"/>
        </w:rPr>
        <w:t xml:space="preserve">– </w:t>
      </w:r>
      <w:r w:rsidRPr="00682BA1">
        <w:rPr>
          <w:color w:val="000000"/>
          <w:sz w:val="26"/>
          <w:szCs w:val="26"/>
        </w:rPr>
        <w:t>самостоятельно анализировать и оценивать результаты, полученные в ходе научных исследований.</w:t>
      </w:r>
    </w:p>
    <w:p w:rsidR="00682BA1" w:rsidRPr="00682BA1" w:rsidRDefault="00682BA1" w:rsidP="00682BA1">
      <w:pPr>
        <w:ind w:firstLine="709"/>
        <w:jc w:val="both"/>
        <w:rPr>
          <w:b/>
          <w:sz w:val="26"/>
          <w:szCs w:val="26"/>
        </w:rPr>
      </w:pPr>
      <w:r w:rsidRPr="00682BA1">
        <w:rPr>
          <w:b/>
          <w:sz w:val="26"/>
          <w:szCs w:val="26"/>
        </w:rPr>
        <w:t>владеть:</w:t>
      </w:r>
    </w:p>
    <w:p w:rsidR="00682BA1" w:rsidRPr="00682BA1" w:rsidRDefault="00682BA1" w:rsidP="00682BA1">
      <w:pPr>
        <w:ind w:firstLine="709"/>
        <w:jc w:val="both"/>
        <w:rPr>
          <w:color w:val="000000"/>
          <w:sz w:val="26"/>
          <w:szCs w:val="26"/>
        </w:rPr>
      </w:pPr>
      <w:r w:rsidRPr="00682BA1">
        <w:rPr>
          <w:spacing w:val="-4"/>
          <w:sz w:val="26"/>
          <w:szCs w:val="26"/>
        </w:rPr>
        <w:t xml:space="preserve">– </w:t>
      </w:r>
      <w:r w:rsidRPr="00682BA1">
        <w:rPr>
          <w:color w:val="000000"/>
          <w:sz w:val="26"/>
          <w:szCs w:val="26"/>
        </w:rPr>
        <w:t xml:space="preserve">навыками работы на лабораторном оборудовании; </w:t>
      </w:r>
    </w:p>
    <w:p w:rsidR="00682BA1" w:rsidRPr="00682BA1" w:rsidRDefault="00682BA1" w:rsidP="00682BA1">
      <w:pPr>
        <w:ind w:firstLine="709"/>
        <w:jc w:val="both"/>
        <w:rPr>
          <w:color w:val="000000"/>
          <w:sz w:val="26"/>
          <w:szCs w:val="26"/>
        </w:rPr>
      </w:pPr>
      <w:r w:rsidRPr="00682BA1">
        <w:rPr>
          <w:spacing w:val="-4"/>
          <w:sz w:val="26"/>
          <w:szCs w:val="26"/>
        </w:rPr>
        <w:t xml:space="preserve">– </w:t>
      </w:r>
      <w:r w:rsidRPr="00682BA1">
        <w:rPr>
          <w:color w:val="000000"/>
          <w:sz w:val="26"/>
          <w:szCs w:val="26"/>
        </w:rPr>
        <w:t>способами обработки получаемых данных и их интерпретацией;</w:t>
      </w:r>
    </w:p>
    <w:p w:rsidR="00682BA1" w:rsidRPr="00682BA1" w:rsidRDefault="00682BA1" w:rsidP="00682BA1">
      <w:pPr>
        <w:ind w:firstLine="709"/>
        <w:jc w:val="both"/>
        <w:rPr>
          <w:color w:val="000000"/>
          <w:sz w:val="26"/>
          <w:szCs w:val="26"/>
        </w:rPr>
      </w:pPr>
      <w:r w:rsidRPr="00682BA1">
        <w:rPr>
          <w:spacing w:val="-4"/>
          <w:sz w:val="26"/>
          <w:szCs w:val="26"/>
        </w:rPr>
        <w:t xml:space="preserve">– </w:t>
      </w:r>
      <w:r w:rsidRPr="00682BA1">
        <w:rPr>
          <w:color w:val="000000"/>
          <w:sz w:val="26"/>
          <w:szCs w:val="26"/>
        </w:rPr>
        <w:t>методикой подготовки доклада, согласованного с темой магистерской диссертации (темами исследовательских работ), для участия в научной конференции, с публикацией статьи;</w:t>
      </w:r>
      <w:bookmarkStart w:id="0" w:name="page6"/>
      <w:bookmarkEnd w:id="0"/>
    </w:p>
    <w:p w:rsidR="00FA4D45" w:rsidRDefault="00682BA1" w:rsidP="00682BA1">
      <w:pPr>
        <w:ind w:firstLine="709"/>
        <w:jc w:val="both"/>
        <w:rPr>
          <w:sz w:val="26"/>
          <w:szCs w:val="26"/>
        </w:rPr>
      </w:pPr>
      <w:r w:rsidRPr="00682BA1">
        <w:rPr>
          <w:spacing w:val="-4"/>
          <w:sz w:val="26"/>
          <w:szCs w:val="26"/>
        </w:rPr>
        <w:t xml:space="preserve">– </w:t>
      </w:r>
      <w:r w:rsidRPr="00682BA1">
        <w:rPr>
          <w:sz w:val="26"/>
          <w:szCs w:val="26"/>
        </w:rPr>
        <w:t>навыками оценки и интерпретации, полученных в процессе анализа результатов и формулирования выводов и рекомендаций.</w:t>
      </w:r>
    </w:p>
    <w:p w:rsidR="00760270" w:rsidRDefault="00760270" w:rsidP="00760270">
      <w:pPr>
        <w:ind w:firstLine="709"/>
        <w:jc w:val="center"/>
        <w:rPr>
          <w:sz w:val="26"/>
          <w:szCs w:val="26"/>
        </w:rPr>
      </w:pPr>
      <w:r w:rsidRPr="00BC4966">
        <w:rPr>
          <w:color w:val="000000"/>
          <w:sz w:val="26"/>
          <w:szCs w:val="26"/>
        </w:rPr>
        <w:lastRenderedPageBreak/>
        <w:t xml:space="preserve">Планируемые результаты обучения по </w:t>
      </w:r>
      <w:r>
        <w:rPr>
          <w:color w:val="000000"/>
          <w:sz w:val="26"/>
          <w:szCs w:val="26"/>
        </w:rPr>
        <w:t>практике «</w:t>
      </w:r>
      <w:r w:rsidRPr="00587631">
        <w:rPr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  <w:r>
        <w:rPr>
          <w:sz w:val="26"/>
          <w:szCs w:val="26"/>
        </w:rPr>
        <w:t>»</w:t>
      </w:r>
      <w:r w:rsidRPr="00BC4966">
        <w:rPr>
          <w:color w:val="000000"/>
          <w:sz w:val="26"/>
          <w:szCs w:val="26"/>
        </w:rPr>
        <w:t xml:space="preserve">, </w:t>
      </w:r>
      <w:r w:rsidRPr="006E0354">
        <w:rPr>
          <w:sz w:val="26"/>
          <w:szCs w:val="26"/>
        </w:rPr>
        <w:t>индикаторы достижения компетенци</w:t>
      </w:r>
      <w:r>
        <w:rPr>
          <w:sz w:val="26"/>
          <w:szCs w:val="26"/>
        </w:rPr>
        <w:t>й О</w:t>
      </w:r>
      <w:r w:rsidRPr="006E0354">
        <w:rPr>
          <w:sz w:val="26"/>
          <w:szCs w:val="26"/>
        </w:rPr>
        <w:t>ПК-</w:t>
      </w:r>
      <w:r>
        <w:rPr>
          <w:sz w:val="26"/>
          <w:szCs w:val="26"/>
        </w:rPr>
        <w:t xml:space="preserve">5 </w:t>
      </w:r>
      <w:r w:rsidRPr="006E0354">
        <w:rPr>
          <w:sz w:val="26"/>
          <w:szCs w:val="26"/>
        </w:rPr>
        <w:t>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162"/>
        <w:gridCol w:w="2268"/>
        <w:gridCol w:w="1559"/>
        <w:gridCol w:w="3118"/>
        <w:gridCol w:w="1276"/>
      </w:tblGrid>
      <w:tr w:rsidR="00760270" w:rsidRPr="004E133D" w:rsidTr="003126D0">
        <w:trPr>
          <w:trHeight w:val="1605"/>
        </w:trPr>
        <w:tc>
          <w:tcPr>
            <w:tcW w:w="506" w:type="dxa"/>
            <w:vAlign w:val="center"/>
          </w:tcPr>
          <w:p w:rsidR="00760270" w:rsidRPr="001B751E" w:rsidRDefault="00760270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№ п/п</w:t>
            </w:r>
          </w:p>
        </w:tc>
        <w:tc>
          <w:tcPr>
            <w:tcW w:w="1162" w:type="dxa"/>
            <w:vAlign w:val="center"/>
          </w:tcPr>
          <w:p w:rsidR="00760270" w:rsidRPr="001B751E" w:rsidRDefault="00760270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268" w:type="dxa"/>
            <w:vAlign w:val="center"/>
          </w:tcPr>
          <w:p w:rsidR="00760270" w:rsidRPr="001B751E" w:rsidRDefault="00760270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559" w:type="dxa"/>
            <w:vAlign w:val="center"/>
          </w:tcPr>
          <w:p w:rsidR="00760270" w:rsidRPr="001B751E" w:rsidRDefault="00760270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3118" w:type="dxa"/>
            <w:vAlign w:val="center"/>
          </w:tcPr>
          <w:p w:rsidR="00760270" w:rsidRPr="001B751E" w:rsidRDefault="00760270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276" w:type="dxa"/>
            <w:vAlign w:val="center"/>
          </w:tcPr>
          <w:p w:rsidR="00760270" w:rsidRPr="001B751E" w:rsidRDefault="00760270" w:rsidP="003126D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760270" w:rsidRPr="00254762" w:rsidTr="003126D0">
        <w:trPr>
          <w:trHeight w:val="415"/>
        </w:trPr>
        <w:tc>
          <w:tcPr>
            <w:tcW w:w="506" w:type="dxa"/>
            <w:vAlign w:val="center"/>
          </w:tcPr>
          <w:p w:rsidR="00760270" w:rsidRPr="001B751E" w:rsidRDefault="00760270" w:rsidP="003126D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1.</w:t>
            </w:r>
          </w:p>
        </w:tc>
        <w:tc>
          <w:tcPr>
            <w:tcW w:w="1162" w:type="dxa"/>
            <w:vAlign w:val="center"/>
          </w:tcPr>
          <w:p w:rsidR="00760270" w:rsidRPr="001B751E" w:rsidRDefault="00760270" w:rsidP="00760270">
            <w:pPr>
              <w:jc w:val="both"/>
              <w:rPr>
                <w:sz w:val="22"/>
                <w:szCs w:val="22"/>
                <w:vertAlign w:val="subscript"/>
              </w:rPr>
            </w:pPr>
            <w:r w:rsidRPr="001B751E">
              <w:rPr>
                <w:sz w:val="22"/>
                <w:szCs w:val="22"/>
              </w:rPr>
              <w:t>ИД-1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268" w:type="dxa"/>
          </w:tcPr>
          <w:p w:rsidR="00760270" w:rsidRPr="00760270" w:rsidRDefault="00760270" w:rsidP="00760270">
            <w:pPr>
              <w:jc w:val="both"/>
              <w:rPr>
                <w:sz w:val="22"/>
                <w:szCs w:val="22"/>
              </w:rPr>
            </w:pPr>
            <w:r w:rsidRPr="00760270">
              <w:rPr>
                <w:sz w:val="22"/>
                <w:szCs w:val="22"/>
              </w:rPr>
              <w:t>Знать: как  организовывать научно-исследовательские и научно-производственные работы для комплексного решения профессиональных задач</w:t>
            </w:r>
          </w:p>
        </w:tc>
        <w:tc>
          <w:tcPr>
            <w:tcW w:w="1559" w:type="dxa"/>
            <w:vAlign w:val="center"/>
          </w:tcPr>
          <w:p w:rsidR="00760270" w:rsidRPr="001B751E" w:rsidRDefault="00760270" w:rsidP="00760270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З(ИД-1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5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760270" w:rsidRPr="00760270" w:rsidRDefault="00760270" w:rsidP="00760270">
            <w:pPr>
              <w:jc w:val="both"/>
              <w:rPr>
                <w:sz w:val="22"/>
                <w:szCs w:val="22"/>
              </w:rPr>
            </w:pPr>
            <w:r w:rsidRPr="00760270">
              <w:rPr>
                <w:sz w:val="22"/>
                <w:szCs w:val="22"/>
              </w:rPr>
              <w:t>Знает: порядок правильного формулирования задач исследования в ходе выполнения самостоятельной научно-исследовательской работы; правила проведения библиографической работы с привлечением современных электронных технологий;</w:t>
            </w:r>
          </w:p>
          <w:p w:rsidR="00760270" w:rsidRPr="00760270" w:rsidRDefault="00760270" w:rsidP="00760270">
            <w:pPr>
              <w:jc w:val="both"/>
              <w:rPr>
                <w:spacing w:val="-2"/>
                <w:sz w:val="26"/>
                <w:szCs w:val="26"/>
              </w:rPr>
            </w:pPr>
            <w:r w:rsidRPr="00760270">
              <w:rPr>
                <w:spacing w:val="-2"/>
                <w:sz w:val="22"/>
                <w:szCs w:val="22"/>
              </w:rPr>
              <w:t>порядок проведения лабораторных исследований и анализ, полученных в ходе исследования результатов в виде законченных научно-исследовательских разработок</w:t>
            </w:r>
          </w:p>
        </w:tc>
        <w:tc>
          <w:tcPr>
            <w:tcW w:w="1276" w:type="dxa"/>
          </w:tcPr>
          <w:p w:rsidR="00760270" w:rsidRPr="00C927FD" w:rsidRDefault="00760270" w:rsidP="003126D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760270" w:rsidRPr="00254762" w:rsidTr="003126D0">
        <w:trPr>
          <w:trHeight w:val="1811"/>
        </w:trPr>
        <w:tc>
          <w:tcPr>
            <w:tcW w:w="506" w:type="dxa"/>
            <w:vAlign w:val="center"/>
          </w:tcPr>
          <w:p w:rsidR="00760270" w:rsidRPr="001B751E" w:rsidRDefault="00760270" w:rsidP="003126D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2.</w:t>
            </w:r>
          </w:p>
        </w:tc>
        <w:tc>
          <w:tcPr>
            <w:tcW w:w="1162" w:type="dxa"/>
            <w:vAlign w:val="center"/>
          </w:tcPr>
          <w:p w:rsidR="00760270" w:rsidRPr="001B751E" w:rsidRDefault="00760270" w:rsidP="0076027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ИД-2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268" w:type="dxa"/>
          </w:tcPr>
          <w:p w:rsidR="00760270" w:rsidRPr="00760270" w:rsidRDefault="00760270" w:rsidP="00760270">
            <w:pPr>
              <w:jc w:val="both"/>
              <w:rPr>
                <w:sz w:val="22"/>
                <w:szCs w:val="22"/>
              </w:rPr>
            </w:pPr>
            <w:r w:rsidRPr="00760270">
              <w:rPr>
                <w:sz w:val="22"/>
                <w:szCs w:val="22"/>
              </w:rPr>
              <w:t>Уметь: организовывать научно-исследовательские и научно-производственные работы для комплексного решения профессиональных задач</w:t>
            </w:r>
          </w:p>
        </w:tc>
        <w:tc>
          <w:tcPr>
            <w:tcW w:w="1559" w:type="dxa"/>
            <w:vAlign w:val="center"/>
          </w:tcPr>
          <w:p w:rsidR="00760270" w:rsidRPr="001B751E" w:rsidRDefault="00760270" w:rsidP="00760270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У(ИД-2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5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760270" w:rsidRPr="00760270" w:rsidRDefault="00760270" w:rsidP="003126D0">
            <w:pPr>
              <w:jc w:val="both"/>
              <w:rPr>
                <w:sz w:val="26"/>
                <w:szCs w:val="26"/>
              </w:rPr>
            </w:pPr>
            <w:r w:rsidRPr="00760270">
              <w:rPr>
                <w:spacing w:val="-2"/>
                <w:sz w:val="22"/>
                <w:szCs w:val="22"/>
              </w:rPr>
              <w:t>Умеет: формулировать задачи исследования в ходе выполнения самостоятельной научно-исследовательской работы; самостоятельно анализировать и оценивать результаты, полученные в ходе научных исследований</w:t>
            </w:r>
          </w:p>
        </w:tc>
        <w:tc>
          <w:tcPr>
            <w:tcW w:w="1276" w:type="dxa"/>
          </w:tcPr>
          <w:p w:rsidR="00760270" w:rsidRPr="001B751E" w:rsidRDefault="00760270" w:rsidP="003126D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760270" w:rsidRPr="00254762" w:rsidTr="003126D0">
        <w:trPr>
          <w:trHeight w:val="2041"/>
        </w:trPr>
        <w:tc>
          <w:tcPr>
            <w:tcW w:w="506" w:type="dxa"/>
            <w:vAlign w:val="center"/>
          </w:tcPr>
          <w:p w:rsidR="00760270" w:rsidRPr="001B751E" w:rsidRDefault="00760270" w:rsidP="003126D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3.</w:t>
            </w:r>
          </w:p>
        </w:tc>
        <w:tc>
          <w:tcPr>
            <w:tcW w:w="1162" w:type="dxa"/>
            <w:vAlign w:val="center"/>
          </w:tcPr>
          <w:p w:rsidR="00760270" w:rsidRPr="001B751E" w:rsidRDefault="00760270" w:rsidP="0076027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ИД-3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268" w:type="dxa"/>
          </w:tcPr>
          <w:p w:rsidR="00760270" w:rsidRPr="00760270" w:rsidRDefault="00760270" w:rsidP="00760270">
            <w:pPr>
              <w:jc w:val="both"/>
              <w:rPr>
                <w:sz w:val="22"/>
                <w:szCs w:val="22"/>
              </w:rPr>
            </w:pPr>
            <w:r w:rsidRPr="00760270">
              <w:rPr>
                <w:sz w:val="22"/>
                <w:szCs w:val="22"/>
              </w:rPr>
              <w:t xml:space="preserve">Владеть: способностью организовывать научно-исследовательские и научно-производственные работы для комплексного решения профессиональных задач  </w:t>
            </w:r>
          </w:p>
        </w:tc>
        <w:tc>
          <w:tcPr>
            <w:tcW w:w="1559" w:type="dxa"/>
            <w:vAlign w:val="center"/>
          </w:tcPr>
          <w:p w:rsidR="00760270" w:rsidRPr="001B751E" w:rsidRDefault="00760270" w:rsidP="00760270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В(ИД-3</w:t>
            </w:r>
            <w:r w:rsidRPr="00F16DAF">
              <w:rPr>
                <w:sz w:val="22"/>
                <w:szCs w:val="22"/>
                <w:vertAlign w:val="subscript"/>
              </w:rPr>
              <w:t>О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5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F41E61" w:rsidRPr="00F41E61" w:rsidRDefault="00760270" w:rsidP="00F41E61">
            <w:pPr>
              <w:jc w:val="both"/>
              <w:rPr>
                <w:color w:val="000000"/>
                <w:sz w:val="22"/>
                <w:szCs w:val="22"/>
              </w:rPr>
            </w:pPr>
            <w:r w:rsidRPr="00F41E61">
              <w:rPr>
                <w:sz w:val="22"/>
                <w:szCs w:val="22"/>
              </w:rPr>
              <w:t xml:space="preserve">Владеет: </w:t>
            </w:r>
            <w:r w:rsidR="00F41E61" w:rsidRPr="00F41E61">
              <w:rPr>
                <w:color w:val="000000"/>
                <w:sz w:val="22"/>
                <w:szCs w:val="22"/>
              </w:rPr>
              <w:t>навыками работы на лабораторном оборудовании;  способами обработки получаемых данных и их интерпретацией; методикой подготовки доклада, согласованного с темой магистерской диссертации (темами исследовательских работ), для участия в научной конференции, с публикацией статьи;</w:t>
            </w:r>
          </w:p>
          <w:p w:rsidR="00760270" w:rsidRPr="00F41E61" w:rsidRDefault="00F41E61" w:rsidP="00F41E61">
            <w:pPr>
              <w:jc w:val="both"/>
              <w:rPr>
                <w:sz w:val="26"/>
                <w:szCs w:val="26"/>
              </w:rPr>
            </w:pPr>
            <w:r w:rsidRPr="00F41E61">
              <w:rPr>
                <w:sz w:val="22"/>
                <w:szCs w:val="22"/>
              </w:rPr>
              <w:t>навыками оценки и интерпретации, полученных в процессе анализа результатов и формулирования выводов и рекомендаций.</w:t>
            </w:r>
          </w:p>
        </w:tc>
        <w:tc>
          <w:tcPr>
            <w:tcW w:w="1276" w:type="dxa"/>
          </w:tcPr>
          <w:p w:rsidR="00760270" w:rsidRPr="001B751E" w:rsidRDefault="00760270" w:rsidP="003126D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</w:tbl>
    <w:p w:rsidR="00F41E61" w:rsidRDefault="00F41E61" w:rsidP="00227536">
      <w:pPr>
        <w:jc w:val="center"/>
        <w:rPr>
          <w:b/>
          <w:sz w:val="26"/>
          <w:szCs w:val="26"/>
        </w:rPr>
      </w:pPr>
    </w:p>
    <w:p w:rsidR="00F41E61" w:rsidRDefault="00F41E61" w:rsidP="00227536">
      <w:pPr>
        <w:jc w:val="center"/>
        <w:rPr>
          <w:b/>
          <w:sz w:val="26"/>
          <w:szCs w:val="26"/>
        </w:rPr>
      </w:pPr>
    </w:p>
    <w:p w:rsidR="00F41E61" w:rsidRDefault="00F41E61" w:rsidP="00227536">
      <w:pPr>
        <w:jc w:val="center"/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lastRenderedPageBreak/>
        <w:t>4. СОДЕРЖАНИЕ ПРАКТИКИ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132"/>
        <w:gridCol w:w="3090"/>
      </w:tblGrid>
      <w:tr w:rsidR="00BE5289" w:rsidRPr="00ED5355" w:rsidTr="00983C8A">
        <w:trPr>
          <w:cantSplit/>
          <w:trHeight w:val="854"/>
        </w:trPr>
        <w:tc>
          <w:tcPr>
            <w:tcW w:w="1384" w:type="dxa"/>
            <w:vAlign w:val="center"/>
          </w:tcPr>
          <w:p w:rsidR="00BE5289" w:rsidRPr="00ED5355" w:rsidRDefault="00BE5289" w:rsidP="00983C8A">
            <w:pPr>
              <w:ind w:left="-57" w:right="-57"/>
              <w:jc w:val="center"/>
              <w:rPr>
                <w:b/>
              </w:rPr>
            </w:pPr>
            <w:r w:rsidRPr="00ED5355">
              <w:rPr>
                <w:b/>
              </w:rPr>
              <w:t>№ раздела (этапа)</w:t>
            </w:r>
          </w:p>
        </w:tc>
        <w:tc>
          <w:tcPr>
            <w:tcW w:w="5132" w:type="dxa"/>
            <w:vAlign w:val="center"/>
          </w:tcPr>
          <w:p w:rsidR="00BE5289" w:rsidRPr="00ED5355" w:rsidRDefault="00BE5289" w:rsidP="00983C8A">
            <w:pPr>
              <w:jc w:val="center"/>
              <w:rPr>
                <w:b/>
              </w:rPr>
            </w:pPr>
            <w:r w:rsidRPr="00ED5355">
              <w:rPr>
                <w:b/>
              </w:rPr>
              <w:t xml:space="preserve">Наименование раздела </w:t>
            </w:r>
          </w:p>
          <w:p w:rsidR="00BE5289" w:rsidRPr="00ED5355" w:rsidRDefault="00BE5289" w:rsidP="00983C8A">
            <w:pPr>
              <w:jc w:val="center"/>
              <w:rPr>
                <w:b/>
              </w:rPr>
            </w:pPr>
            <w:r w:rsidRPr="00ED5355">
              <w:rPr>
                <w:b/>
              </w:rPr>
              <w:t>(этапа)</w:t>
            </w:r>
          </w:p>
        </w:tc>
        <w:tc>
          <w:tcPr>
            <w:tcW w:w="3090" w:type="dxa"/>
            <w:vAlign w:val="center"/>
          </w:tcPr>
          <w:p w:rsidR="00BE5289" w:rsidRPr="00ED5355" w:rsidRDefault="00BE5289" w:rsidP="00983C8A">
            <w:pPr>
              <w:jc w:val="center"/>
              <w:rPr>
                <w:b/>
              </w:rPr>
            </w:pPr>
            <w:r w:rsidRPr="00ED5355">
              <w:rPr>
                <w:b/>
              </w:rPr>
              <w:t>Продолжительность, дней</w:t>
            </w:r>
          </w:p>
        </w:tc>
      </w:tr>
      <w:tr w:rsidR="00BE5289" w:rsidRPr="00A51767" w:rsidTr="00983C8A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BE5289" w:rsidRPr="00A51767" w:rsidRDefault="00BE5289" w:rsidP="00983C8A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BE5289" w:rsidRPr="00ED5355" w:rsidRDefault="00BE5289" w:rsidP="00983C8A">
            <w:pPr>
              <w:jc w:val="both"/>
              <w:rPr>
                <w:spacing w:val="-14"/>
                <w:sz w:val="26"/>
                <w:szCs w:val="26"/>
              </w:rPr>
            </w:pPr>
            <w:r w:rsidRPr="00ED5355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3090" w:type="dxa"/>
            <w:vAlign w:val="center"/>
          </w:tcPr>
          <w:p w:rsidR="00BE5289" w:rsidRPr="00A51767" w:rsidRDefault="00BE5289" w:rsidP="00983C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BE5289" w:rsidRPr="00DE1977" w:rsidTr="00983C8A">
        <w:trPr>
          <w:cantSplit/>
        </w:trPr>
        <w:tc>
          <w:tcPr>
            <w:tcW w:w="1384" w:type="dxa"/>
            <w:vMerge/>
            <w:vAlign w:val="center"/>
          </w:tcPr>
          <w:p w:rsidR="00BE5289" w:rsidRPr="00A51767" w:rsidRDefault="00BE5289" w:rsidP="00983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BE5289" w:rsidRPr="00DE1977" w:rsidRDefault="00BE5289" w:rsidP="00983C8A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3090" w:type="dxa"/>
            <w:vAlign w:val="center"/>
          </w:tcPr>
          <w:p w:rsidR="00BE5289" w:rsidRPr="00DE1977" w:rsidRDefault="00BE5289" w:rsidP="00983C8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BE5289" w:rsidRPr="00A51767" w:rsidTr="00983C8A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BE5289" w:rsidRPr="00A51767" w:rsidRDefault="00BE5289" w:rsidP="00983C8A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:rsidR="00BE5289" w:rsidRPr="00A51767" w:rsidRDefault="00BE5289" w:rsidP="00983C8A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Стажировка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BE5289" w:rsidRPr="00A51767" w:rsidRDefault="00BE5289" w:rsidP="00983C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  <w:tr w:rsidR="00BE5289" w:rsidRPr="00DE1977" w:rsidTr="00983C8A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BE5289" w:rsidRPr="00A51767" w:rsidRDefault="00BE5289" w:rsidP="00983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tcBorders>
              <w:top w:val="single" w:sz="4" w:space="0" w:color="auto"/>
            </w:tcBorders>
            <w:vAlign w:val="center"/>
          </w:tcPr>
          <w:p w:rsidR="00BE5289" w:rsidRPr="00DE1977" w:rsidRDefault="00BE5289" w:rsidP="00983C8A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BE5289" w:rsidRPr="00DE1977" w:rsidRDefault="00BE5289" w:rsidP="00983C8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BE5289" w:rsidRPr="00A51767" w:rsidTr="00983C8A">
        <w:trPr>
          <w:cantSplit/>
        </w:trPr>
        <w:tc>
          <w:tcPr>
            <w:tcW w:w="1384" w:type="dxa"/>
            <w:vMerge w:val="restart"/>
            <w:vAlign w:val="center"/>
          </w:tcPr>
          <w:p w:rsidR="00BE5289" w:rsidRPr="00A51767" w:rsidRDefault="00BE5289" w:rsidP="00983C8A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3</w:t>
            </w:r>
          </w:p>
        </w:tc>
        <w:tc>
          <w:tcPr>
            <w:tcW w:w="5132" w:type="dxa"/>
            <w:vAlign w:val="center"/>
          </w:tcPr>
          <w:p w:rsidR="00BE5289" w:rsidRPr="00A51767" w:rsidRDefault="00BE5289" w:rsidP="00983C8A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3090" w:type="dxa"/>
            <w:vAlign w:val="center"/>
          </w:tcPr>
          <w:p w:rsidR="00BE5289" w:rsidRPr="00A51767" w:rsidRDefault="00BE5289" w:rsidP="00983C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BE5289" w:rsidRPr="00DE1977" w:rsidTr="00983C8A">
        <w:trPr>
          <w:cantSplit/>
        </w:trPr>
        <w:tc>
          <w:tcPr>
            <w:tcW w:w="1384" w:type="dxa"/>
            <w:vMerge/>
            <w:vAlign w:val="center"/>
          </w:tcPr>
          <w:p w:rsidR="00BE5289" w:rsidRPr="00A51767" w:rsidRDefault="00BE5289" w:rsidP="00983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BE5289" w:rsidRPr="00DE1977" w:rsidRDefault="00BE5289" w:rsidP="00983C8A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3090" w:type="dxa"/>
            <w:vAlign w:val="center"/>
          </w:tcPr>
          <w:p w:rsidR="00BE5289" w:rsidRPr="00DE1977" w:rsidRDefault="00BE5289" w:rsidP="00983C8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BE5289" w:rsidRPr="00A51767" w:rsidTr="00983C8A">
        <w:trPr>
          <w:cantSplit/>
        </w:trPr>
        <w:tc>
          <w:tcPr>
            <w:tcW w:w="1384" w:type="dxa"/>
            <w:vAlign w:val="center"/>
          </w:tcPr>
          <w:p w:rsidR="00BE5289" w:rsidRPr="00A51767" w:rsidRDefault="00BE5289" w:rsidP="00983C8A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BE5289" w:rsidRPr="00ED5355" w:rsidRDefault="00BE5289" w:rsidP="00983C8A">
            <w:pPr>
              <w:jc w:val="both"/>
              <w:rPr>
                <w:sz w:val="26"/>
                <w:szCs w:val="26"/>
              </w:rPr>
            </w:pPr>
            <w:r w:rsidRPr="00ED5355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3090" w:type="dxa"/>
            <w:vAlign w:val="center"/>
          </w:tcPr>
          <w:p w:rsidR="00BE5289" w:rsidRPr="00A51767" w:rsidRDefault="00BE5289" w:rsidP="00983C8A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</w:tr>
      <w:tr w:rsidR="00BE5289" w:rsidRPr="00925C52" w:rsidTr="00983C8A">
        <w:trPr>
          <w:cantSplit/>
        </w:trPr>
        <w:tc>
          <w:tcPr>
            <w:tcW w:w="6516" w:type="dxa"/>
            <w:gridSpan w:val="2"/>
            <w:vAlign w:val="center"/>
          </w:tcPr>
          <w:p w:rsidR="00BE5289" w:rsidRPr="00A51767" w:rsidRDefault="00BE5289" w:rsidP="00983C8A">
            <w:pPr>
              <w:jc w:val="right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3090" w:type="dxa"/>
            <w:vAlign w:val="center"/>
          </w:tcPr>
          <w:p w:rsidR="00BE5289" w:rsidRPr="00925C52" w:rsidRDefault="00BE5289" w:rsidP="00983C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</w:tr>
    </w:tbl>
    <w:p w:rsidR="00FA4D45" w:rsidRPr="00A51767" w:rsidRDefault="00FA4D45" w:rsidP="00227536">
      <w:pPr>
        <w:jc w:val="center"/>
        <w:rPr>
          <w:b/>
          <w:sz w:val="26"/>
          <w:szCs w:val="26"/>
        </w:rPr>
      </w:pPr>
    </w:p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1031A3" w:rsidRDefault="001031A3" w:rsidP="00227536">
      <w:pPr>
        <w:ind w:firstLine="709"/>
        <w:jc w:val="both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1031A3" w:rsidRDefault="001031A3" w:rsidP="00227536">
      <w:pPr>
        <w:ind w:firstLine="709"/>
        <w:jc w:val="both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F57040">
      <w:pPr>
        <w:rPr>
          <w:b/>
          <w:sz w:val="26"/>
          <w:szCs w:val="26"/>
        </w:rPr>
      </w:pP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227536" w:rsidRDefault="00227536" w:rsidP="00227536">
      <w:pPr>
        <w:ind w:firstLine="709"/>
        <w:jc w:val="both"/>
        <w:rPr>
          <w:bCs/>
          <w:iCs/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810715">
        <w:rPr>
          <w:sz w:val="26"/>
          <w:szCs w:val="26"/>
        </w:rPr>
        <w:t xml:space="preserve"> 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BE5289" w:rsidRPr="00A5386D" w:rsidRDefault="00BE5289" w:rsidP="00227536">
      <w:pPr>
        <w:ind w:firstLine="709"/>
        <w:jc w:val="both"/>
        <w:rPr>
          <w:sz w:val="26"/>
          <w:szCs w:val="26"/>
        </w:rPr>
      </w:pP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lastRenderedPageBreak/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227536" w:rsidRPr="006A6092" w:rsidRDefault="00227536" w:rsidP="008965F9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А4.</w:t>
      </w:r>
      <w:r w:rsidR="008965F9">
        <w:rPr>
          <w:sz w:val="26"/>
          <w:szCs w:val="26"/>
        </w:rPr>
        <w:t xml:space="preserve"> </w:t>
      </w:r>
      <w:r w:rsidRPr="006A6092">
        <w:rPr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 xml:space="preserve"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</w:t>
      </w:r>
      <w:r w:rsidRPr="002C0227">
        <w:rPr>
          <w:color w:val="000000"/>
          <w:spacing w:val="-4"/>
          <w:sz w:val="26"/>
          <w:szCs w:val="26"/>
        </w:rPr>
        <w:lastRenderedPageBreak/>
        <w:t>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>Отчет по практике</w:t>
      </w:r>
      <w:r w:rsidR="00810715">
        <w:rPr>
          <w:bCs/>
          <w:color w:val="000000"/>
          <w:sz w:val="26"/>
          <w:szCs w:val="26"/>
        </w:rPr>
        <w:t xml:space="preserve"> </w:t>
      </w:r>
      <w:r w:rsidRPr="00FD5F6F">
        <w:rPr>
          <w:bCs/>
          <w:color w:val="000000"/>
          <w:sz w:val="26"/>
          <w:szCs w:val="26"/>
        </w:rPr>
        <w:t>включает следующие разделы:</w:t>
      </w:r>
    </w:p>
    <w:p w:rsidR="00F425E5" w:rsidRPr="00E3392A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E3392A">
        <w:rPr>
          <w:color w:val="000000"/>
          <w:sz w:val="28"/>
          <w:szCs w:val="28"/>
        </w:rPr>
        <w:t>ВВЕДЕНИЕ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1 ОБЗОР ЛИТЕРАТУРЫ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2 МАТЕРИАЛ И МЕТОДЫ ИССЛЕДОВАНИЙ</w:t>
      </w:r>
    </w:p>
    <w:p w:rsidR="00F425E5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3 РЕЗУЛЬТАТЫ ИССЛЕДОВАНИЙ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СПИСОК ИСПОЛЬЗОВАННОЙ ЛИТЕРАТУРЫ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ПРИЛОЖЕНИЯ</w:t>
      </w:r>
    </w:p>
    <w:p w:rsidR="00F425E5" w:rsidRPr="005C77D3" w:rsidRDefault="00F425E5" w:rsidP="00F425E5">
      <w:pPr>
        <w:shd w:val="clear" w:color="auto" w:fill="FFFFFF"/>
        <w:ind w:firstLine="720"/>
        <w:jc w:val="both"/>
      </w:pPr>
      <w:r w:rsidRPr="00132EC3">
        <w:rPr>
          <w:b/>
          <w:bCs/>
          <w:i/>
          <w:iCs/>
          <w:color w:val="000000"/>
          <w:sz w:val="28"/>
          <w:szCs w:val="28"/>
        </w:rPr>
        <w:t>Титульный лист</w:t>
      </w:r>
      <w:r w:rsidRPr="005C77D3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C77D3">
        <w:rPr>
          <w:color w:val="000000"/>
          <w:sz w:val="28"/>
          <w:szCs w:val="28"/>
        </w:rPr>
        <w:t>является первой страницей отчета. Переносы слов в надписях титульного листа не допускаются.</w:t>
      </w:r>
    </w:p>
    <w:p w:rsidR="00F425E5" w:rsidRDefault="00F425E5" w:rsidP="00F425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32EC3">
        <w:rPr>
          <w:b/>
          <w:bCs/>
          <w:i/>
          <w:color w:val="000000"/>
          <w:sz w:val="28"/>
          <w:szCs w:val="28"/>
        </w:rPr>
        <w:t>Содержание</w:t>
      </w:r>
      <w:r w:rsidRPr="005C77D3">
        <w:rPr>
          <w:b/>
          <w:bCs/>
          <w:color w:val="000000"/>
          <w:sz w:val="28"/>
          <w:szCs w:val="28"/>
        </w:rPr>
        <w:t xml:space="preserve"> </w:t>
      </w:r>
      <w:r w:rsidRPr="00E353C5">
        <w:rPr>
          <w:color w:val="000000"/>
          <w:spacing w:val="-4"/>
          <w:sz w:val="28"/>
          <w:szCs w:val="28"/>
        </w:rPr>
        <w:t>включает введение, наименование всех разделов, подразделов, заключение, список использованных литературных источнико</w:t>
      </w:r>
      <w:r>
        <w:rPr>
          <w:color w:val="000000"/>
          <w:spacing w:val="-4"/>
          <w:sz w:val="28"/>
          <w:szCs w:val="28"/>
        </w:rPr>
        <w:t>в</w:t>
      </w:r>
      <w:r w:rsidRPr="00E353C5">
        <w:rPr>
          <w:color w:val="000000"/>
          <w:spacing w:val="-4"/>
          <w:sz w:val="28"/>
          <w:szCs w:val="28"/>
        </w:rPr>
        <w:t>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5C77D3">
        <w:rPr>
          <w:color w:val="000000"/>
          <w:sz w:val="28"/>
          <w:szCs w:val="28"/>
        </w:rPr>
        <w:t xml:space="preserve"> все разделы или главы, подразделы, параграфы, имеющиеся в работе).</w:t>
      </w:r>
    </w:p>
    <w:p w:rsidR="00F425E5" w:rsidRDefault="00F425E5" w:rsidP="00F425E5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836693">
        <w:rPr>
          <w:b/>
          <w:bCs/>
          <w:i/>
          <w:color w:val="000000"/>
          <w:sz w:val="28"/>
          <w:szCs w:val="28"/>
        </w:rPr>
        <w:t>Введение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836693">
        <w:rPr>
          <w:bCs/>
          <w:color w:val="000000"/>
          <w:sz w:val="28"/>
          <w:szCs w:val="28"/>
        </w:rPr>
        <w:t>(5-7 с.)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должно содержать актуальность темы, степень разработанности темы, цель и задачи исследований, научную новизну, теоретическую и практическую значимость работы, методологию и методы исследования, степень достоверности и апробацию результатов работы, и основные положения, выносимые на защиту.</w:t>
      </w:r>
    </w:p>
    <w:p w:rsidR="00F425E5" w:rsidRPr="00A71EA1" w:rsidRDefault="00F425E5" w:rsidP="00F425E5">
      <w:pPr>
        <w:shd w:val="clear" w:color="auto" w:fill="FFFFFF"/>
        <w:ind w:firstLine="720"/>
        <w:jc w:val="both"/>
        <w:rPr>
          <w:sz w:val="28"/>
          <w:szCs w:val="28"/>
        </w:rPr>
      </w:pPr>
      <w:r w:rsidRPr="00165E4B">
        <w:rPr>
          <w:bCs/>
          <w:sz w:val="28"/>
          <w:szCs w:val="28"/>
        </w:rPr>
        <w:t>Первый раздел</w:t>
      </w:r>
      <w:r w:rsidRPr="00E22E96">
        <w:rPr>
          <w:b/>
          <w:bCs/>
          <w:sz w:val="28"/>
          <w:szCs w:val="28"/>
        </w:rPr>
        <w:t xml:space="preserve"> </w:t>
      </w:r>
      <w:r w:rsidRPr="00E22E96">
        <w:rPr>
          <w:sz w:val="28"/>
          <w:szCs w:val="28"/>
        </w:rPr>
        <w:t>(10-1</w:t>
      </w:r>
      <w:r>
        <w:rPr>
          <w:sz w:val="28"/>
          <w:szCs w:val="28"/>
        </w:rPr>
        <w:t>5</w:t>
      </w:r>
      <w:r w:rsidRPr="00E22E96">
        <w:rPr>
          <w:sz w:val="28"/>
          <w:szCs w:val="28"/>
        </w:rPr>
        <w:t xml:space="preserve"> с</w:t>
      </w:r>
      <w:r w:rsidRPr="008C7D0B">
        <w:rPr>
          <w:sz w:val="28"/>
          <w:szCs w:val="28"/>
        </w:rPr>
        <w:t>.</w:t>
      </w:r>
      <w:r w:rsidRPr="00E22E96">
        <w:rPr>
          <w:sz w:val="28"/>
          <w:szCs w:val="28"/>
        </w:rPr>
        <w:t xml:space="preserve">) </w:t>
      </w:r>
      <w:r w:rsidRPr="00E22E96">
        <w:rPr>
          <w:b/>
          <w:bCs/>
          <w:sz w:val="28"/>
          <w:szCs w:val="28"/>
        </w:rPr>
        <w:t>«</w:t>
      </w:r>
      <w:r w:rsidRPr="00165E4B">
        <w:rPr>
          <w:b/>
          <w:bCs/>
          <w:i/>
          <w:sz w:val="28"/>
          <w:szCs w:val="28"/>
        </w:rPr>
        <w:t xml:space="preserve">Обзор </w:t>
      </w:r>
      <w:r>
        <w:rPr>
          <w:b/>
          <w:bCs/>
          <w:i/>
          <w:sz w:val="28"/>
          <w:szCs w:val="28"/>
        </w:rPr>
        <w:t>л</w:t>
      </w:r>
      <w:r w:rsidRPr="00165E4B">
        <w:rPr>
          <w:b/>
          <w:bCs/>
          <w:i/>
          <w:sz w:val="28"/>
          <w:szCs w:val="28"/>
        </w:rPr>
        <w:t>итературы</w:t>
      </w:r>
      <w:r w:rsidRPr="00E22E96">
        <w:rPr>
          <w:b/>
          <w:bCs/>
          <w:sz w:val="28"/>
          <w:szCs w:val="28"/>
        </w:rPr>
        <w:t xml:space="preserve">» </w:t>
      </w:r>
      <w:r w:rsidRPr="00E22E96">
        <w:rPr>
          <w:sz w:val="28"/>
          <w:szCs w:val="28"/>
        </w:rPr>
        <w:t>является теорети</w:t>
      </w:r>
      <w:r>
        <w:rPr>
          <w:sz w:val="28"/>
          <w:szCs w:val="28"/>
        </w:rPr>
        <w:t xml:space="preserve">ческой частью отчета по практике. </w:t>
      </w:r>
      <w:r w:rsidRPr="00E22E96">
        <w:rPr>
          <w:sz w:val="28"/>
          <w:szCs w:val="28"/>
        </w:rPr>
        <w:t xml:space="preserve">Данный раздел </w:t>
      </w:r>
      <w:r>
        <w:rPr>
          <w:sz w:val="28"/>
          <w:szCs w:val="28"/>
        </w:rPr>
        <w:t>должен</w:t>
      </w:r>
      <w:r w:rsidRPr="00E22E96">
        <w:rPr>
          <w:sz w:val="28"/>
          <w:szCs w:val="28"/>
        </w:rPr>
        <w:t xml:space="preserve"> состоять из ряда подразделов, имеющих свои подзаголовки. Обзор литературы служит основой для исследования фактического материала в последующих разделах работы, которые должны явиться логическим продолжением первого (теоретического) раздела. Итогом «Обзора литературы» должна быть полная ясность у читающего и самого автора о том, что предпринятое исследование действительно актуально и должно внести нечто новое в понимание изучаемого явления.</w:t>
      </w:r>
    </w:p>
    <w:p w:rsidR="00F425E5" w:rsidRDefault="00F425E5" w:rsidP="00F425E5">
      <w:pPr>
        <w:shd w:val="clear" w:color="auto" w:fill="FFFFFF"/>
        <w:ind w:firstLine="720"/>
        <w:jc w:val="both"/>
      </w:pPr>
      <w:r w:rsidRPr="00E22E96">
        <w:rPr>
          <w:sz w:val="28"/>
          <w:szCs w:val="28"/>
        </w:rPr>
        <w:t>На основе литературных данных (монографий, статей из журналов, научных трудов, информационных листов, данных нормативно-технической документации, инструкций и др.) за последние 5-10 лет необходимо осуществить анализ и систематизирование теоретического материала в соответствии с выбранной темой. На основе статистического материала провести анализ состояния объекта исследования (в мире</w:t>
      </w:r>
      <w:r>
        <w:rPr>
          <w:sz w:val="28"/>
          <w:szCs w:val="28"/>
        </w:rPr>
        <w:t>, России, регионе, и т.</w:t>
      </w:r>
      <w:r w:rsidRPr="00E22E96">
        <w:rPr>
          <w:sz w:val="28"/>
          <w:szCs w:val="28"/>
        </w:rPr>
        <w:t>п.), выявить динамику изменения статистических и экономических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показателей </w:t>
      </w:r>
      <w:r>
        <w:rPr>
          <w:color w:val="000000"/>
          <w:spacing w:val="-1"/>
          <w:sz w:val="28"/>
          <w:szCs w:val="28"/>
        </w:rPr>
        <w:t xml:space="preserve">объекта исследования, тенденции на перспективу и проблемы, требующие </w:t>
      </w:r>
      <w:r>
        <w:rPr>
          <w:color w:val="000000"/>
          <w:sz w:val="28"/>
          <w:szCs w:val="28"/>
        </w:rPr>
        <w:t>своего решения или совершенствования.</w:t>
      </w:r>
    </w:p>
    <w:p w:rsidR="00F425E5" w:rsidRDefault="00F425E5" w:rsidP="00F425E5">
      <w:pPr>
        <w:shd w:val="clear" w:color="auto" w:fill="FFFFFF"/>
        <w:ind w:right="5" w:firstLine="720"/>
        <w:jc w:val="both"/>
      </w:pPr>
      <w:r>
        <w:rPr>
          <w:color w:val="000000"/>
          <w:sz w:val="28"/>
          <w:szCs w:val="28"/>
        </w:rPr>
        <w:t>Излагая историю вопроса, следует, прежде всего, стремиться к достижению логической связи цитируемых источников; соблюдение же хронологической последовательности работ не обязательно.</w:t>
      </w:r>
    </w:p>
    <w:p w:rsidR="00F425E5" w:rsidRPr="00DF624F" w:rsidRDefault="00F425E5" w:rsidP="00F425E5">
      <w:pPr>
        <w:shd w:val="clear" w:color="auto" w:fill="FFFFFF"/>
        <w:ind w:right="5" w:firstLine="720"/>
        <w:jc w:val="both"/>
      </w:pPr>
      <w:r>
        <w:rPr>
          <w:color w:val="000000"/>
          <w:sz w:val="28"/>
          <w:szCs w:val="28"/>
        </w:rPr>
        <w:t xml:space="preserve">Из обзора литературы должно вытекать обоснование необходимости проведения исследований по избранной теме. По каждому изучаемому источнику литературы составляется список с указанием фамилии и инициалов автора, названия работы, журнала, книги, издательства, года издания, страницы, на которой опубликованы данные. Содержание излагается кратко. В обзоре литературы должны быть использованы первоисточники (25-30 источников). Все </w:t>
      </w:r>
      <w:r w:rsidRPr="00B854E7">
        <w:rPr>
          <w:color w:val="000000"/>
          <w:spacing w:val="-6"/>
          <w:sz w:val="28"/>
          <w:szCs w:val="28"/>
        </w:rPr>
        <w:t>ссылки на цитированный текст включаются в общий библиографический список.</w:t>
      </w:r>
    </w:p>
    <w:p w:rsidR="00F425E5" w:rsidRDefault="00F425E5" w:rsidP="00F425E5">
      <w:pPr>
        <w:shd w:val="clear" w:color="auto" w:fill="FFFFFF"/>
        <w:ind w:firstLine="706"/>
        <w:jc w:val="both"/>
      </w:pPr>
      <w:r>
        <w:rPr>
          <w:color w:val="000000"/>
          <w:sz w:val="28"/>
          <w:szCs w:val="28"/>
        </w:rPr>
        <w:t xml:space="preserve">В подразделе </w:t>
      </w:r>
      <w:r>
        <w:rPr>
          <w:b/>
          <w:bCs/>
          <w:i/>
          <w:iCs/>
          <w:color w:val="000000"/>
          <w:sz w:val="28"/>
          <w:szCs w:val="28"/>
        </w:rPr>
        <w:t xml:space="preserve">«Материал и методы исследований» </w:t>
      </w:r>
      <w:r>
        <w:rPr>
          <w:color w:val="000000"/>
          <w:sz w:val="28"/>
          <w:szCs w:val="28"/>
        </w:rPr>
        <w:t>указываются вопросы, которые будут рассматриваться в основном содержании работы. На основе обзора литературы должны быть представлены в обобщенной форме состояние и степень изученности поставленной в работе проблемы.</w:t>
      </w:r>
    </w:p>
    <w:p w:rsidR="00F425E5" w:rsidRDefault="00F425E5" w:rsidP="00F425E5">
      <w:pPr>
        <w:shd w:val="clear" w:color="auto" w:fill="FFFFFF"/>
        <w:ind w:right="5" w:firstLine="720"/>
        <w:jc w:val="both"/>
      </w:pPr>
      <w:r>
        <w:rPr>
          <w:color w:val="000000"/>
          <w:sz w:val="28"/>
          <w:szCs w:val="28"/>
        </w:rPr>
        <w:t xml:space="preserve">В этом подразделе приводятся сведения о месте и времени проведения исследований по теме </w:t>
      </w:r>
      <w:r w:rsidRPr="00623E64">
        <w:rPr>
          <w:sz w:val="28"/>
          <w:szCs w:val="28"/>
        </w:rPr>
        <w:t>выпускной квалификационной работы</w:t>
      </w:r>
      <w:r>
        <w:rPr>
          <w:sz w:val="28"/>
          <w:szCs w:val="28"/>
        </w:rPr>
        <w:t xml:space="preserve"> (магистерской диссертации)</w:t>
      </w:r>
      <w:r>
        <w:rPr>
          <w:color w:val="000000"/>
          <w:sz w:val="28"/>
          <w:szCs w:val="28"/>
        </w:rPr>
        <w:t>. Выделяются вопросы лабораторных исследований, указываются методы и материалы исследований, приводится схема исследований, способы расчетов, с указанием формул.</w:t>
      </w:r>
    </w:p>
    <w:p w:rsidR="00F425E5" w:rsidRDefault="00F425E5" w:rsidP="00F425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Особое внимание автор должен уделить методам исследований (описываются только те методы анализа, которые использовались при выполнении работы). Если методика является стандартной или неоднократно описывалась в литературе, то необходима ссылка на соответствующий ГОСТ или источник литературы, где эта методика описана подробно. Если же в методику внесены изменения, то приводится подробное описание модификаций в проведении исследований.</w:t>
      </w:r>
    </w:p>
    <w:p w:rsidR="00F425E5" w:rsidRDefault="00F425E5" w:rsidP="00F425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В соответствии с планом исследований составляется задание на расчетную часть работы по производству определенного объема новых видов продуктов по сравнению с традиционными методами. Даются сведения, по каким параметрам будут проведены расчеты.</w:t>
      </w:r>
    </w:p>
    <w:p w:rsidR="00F425E5" w:rsidRDefault="00F425E5" w:rsidP="00F425E5">
      <w:pPr>
        <w:shd w:val="clear" w:color="auto" w:fill="FFFFFF"/>
        <w:ind w:right="5" w:firstLine="706"/>
        <w:jc w:val="both"/>
      </w:pPr>
      <w:r>
        <w:rPr>
          <w:color w:val="000000"/>
          <w:sz w:val="28"/>
          <w:szCs w:val="28"/>
        </w:rPr>
        <w:t xml:space="preserve">Подраздел </w:t>
      </w:r>
      <w:r>
        <w:rPr>
          <w:b/>
          <w:bCs/>
          <w:i/>
          <w:iCs/>
          <w:color w:val="000000"/>
          <w:sz w:val="28"/>
          <w:szCs w:val="28"/>
        </w:rPr>
        <w:t xml:space="preserve">«Результаты исследований» </w:t>
      </w:r>
      <w:r>
        <w:rPr>
          <w:color w:val="000000"/>
          <w:sz w:val="28"/>
          <w:szCs w:val="28"/>
        </w:rPr>
        <w:t>является итоговым. Наименование подразделов должно соответствовать конечной цели работы, где рассматриваются и обосновываются конкретные мероприятия, методы и способы повышения эффективности деятельности предприятия, на примере которого выполнена данная работа.</w:t>
      </w:r>
    </w:p>
    <w:p w:rsidR="00F425E5" w:rsidRDefault="00F425E5" w:rsidP="00F425E5">
      <w:pPr>
        <w:shd w:val="clear" w:color="auto" w:fill="FFFFFF"/>
        <w:ind w:firstLine="720"/>
        <w:jc w:val="both"/>
        <w:rPr>
          <w:sz w:val="28"/>
          <w:szCs w:val="28"/>
        </w:rPr>
      </w:pPr>
      <w:r w:rsidRPr="0004282A">
        <w:rPr>
          <w:sz w:val="28"/>
          <w:szCs w:val="28"/>
        </w:rPr>
        <w:t>Основной экспериментальный материал должен быть подвергнут статистической обработке, что дает возможность сделать достоверные и правильные выводы по результатам исследований. При этом, как правило, определяют среднюю арифметическую величину признака (М), ошибку средней арифметической (m), среднеквадратическое</w:t>
      </w:r>
      <w:r w:rsidRPr="00F6555F">
        <w:rPr>
          <w:sz w:val="28"/>
          <w:szCs w:val="28"/>
        </w:rPr>
        <w:t xml:space="preserve"> отклонение (σ – сигма) и коэффициент вариации (</w:t>
      </w:r>
      <w:r w:rsidRPr="00F6555F">
        <w:rPr>
          <w:sz w:val="28"/>
          <w:szCs w:val="28"/>
          <w:lang w:val="en-US"/>
        </w:rPr>
        <w:t>Cv</w:t>
      </w:r>
      <w:r w:rsidRPr="00F6555F">
        <w:rPr>
          <w:sz w:val="28"/>
          <w:szCs w:val="28"/>
        </w:rPr>
        <w:t>). По этим данным рассчитывается коэффициент достоверности (</w:t>
      </w:r>
      <w:r w:rsidRPr="00F6555F">
        <w:rPr>
          <w:sz w:val="28"/>
          <w:szCs w:val="28"/>
          <w:lang w:val="en-US"/>
        </w:rPr>
        <w:t>td</w:t>
      </w:r>
      <w:r w:rsidRPr="00F6555F">
        <w:rPr>
          <w:sz w:val="28"/>
          <w:szCs w:val="28"/>
        </w:rPr>
        <w:t>).</w:t>
      </w:r>
    </w:p>
    <w:p w:rsidR="00F425E5" w:rsidRPr="000F4E29" w:rsidRDefault="00F425E5" w:rsidP="00F425E5">
      <w:pPr>
        <w:shd w:val="clear" w:color="auto" w:fill="FFFFFF"/>
        <w:ind w:firstLine="720"/>
        <w:jc w:val="both"/>
        <w:rPr>
          <w:spacing w:val="-8"/>
        </w:rPr>
      </w:pPr>
      <w:r w:rsidRPr="00F6555F">
        <w:rPr>
          <w:sz w:val="28"/>
          <w:szCs w:val="28"/>
        </w:rPr>
        <w:lastRenderedPageBreak/>
        <w:t xml:space="preserve">В разделе </w:t>
      </w:r>
      <w:r w:rsidRPr="00F6555F">
        <w:rPr>
          <w:b/>
          <w:bCs/>
          <w:sz w:val="28"/>
          <w:szCs w:val="28"/>
        </w:rPr>
        <w:t>«</w:t>
      </w:r>
      <w:r>
        <w:rPr>
          <w:b/>
          <w:bCs/>
          <w:i/>
          <w:sz w:val="28"/>
          <w:szCs w:val="28"/>
        </w:rPr>
        <w:t>Заключение</w:t>
      </w:r>
      <w:r w:rsidRPr="00F6555F">
        <w:rPr>
          <w:b/>
          <w:bCs/>
          <w:sz w:val="28"/>
          <w:szCs w:val="28"/>
        </w:rPr>
        <w:t xml:space="preserve">» </w:t>
      </w:r>
      <w:r w:rsidRPr="00F6555F">
        <w:rPr>
          <w:sz w:val="28"/>
          <w:szCs w:val="28"/>
        </w:rPr>
        <w:t>должны быть сделаны общие выводы по проделанной работе, даны предложения по использованию полученных результатов.</w:t>
      </w:r>
      <w:r>
        <w:t xml:space="preserve"> </w:t>
      </w:r>
      <w:r w:rsidRPr="00F6555F">
        <w:rPr>
          <w:spacing w:val="-6"/>
          <w:sz w:val="28"/>
          <w:szCs w:val="28"/>
        </w:rPr>
        <w:t xml:space="preserve">Выводы должны соответствовать материалу, изложенному в работе. Они должны быть пронумерованы, и располагаться в порядке убывания </w:t>
      </w:r>
      <w:r w:rsidRPr="000F4E29">
        <w:rPr>
          <w:spacing w:val="-8"/>
          <w:sz w:val="28"/>
          <w:szCs w:val="28"/>
        </w:rPr>
        <w:t>значимости полученных данных. Выводы формулируются кратко, в виде тезисов (3-6 пункта).</w:t>
      </w:r>
    </w:p>
    <w:p w:rsidR="00F425E5" w:rsidRPr="00F6555F" w:rsidRDefault="00F425E5" w:rsidP="00F425E5">
      <w:pPr>
        <w:shd w:val="clear" w:color="auto" w:fill="FFFFFF"/>
        <w:ind w:firstLine="720"/>
        <w:jc w:val="both"/>
      </w:pPr>
      <w:r w:rsidRPr="00F6555F">
        <w:rPr>
          <w:sz w:val="28"/>
          <w:szCs w:val="28"/>
        </w:rPr>
        <w:t>Рекомендации (предложения) излагаются по пунктам (1-2 пункта). Они должны быть конкретными, обоснованными и иметь практическую значимость для внедрения в производственных предприятиях.</w:t>
      </w:r>
    </w:p>
    <w:p w:rsidR="00F425E5" w:rsidRPr="00355B3D" w:rsidRDefault="00F425E5" w:rsidP="00F425E5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</w:rPr>
      </w:pPr>
      <w:r w:rsidRPr="00355B3D">
        <w:rPr>
          <w:sz w:val="28"/>
          <w:szCs w:val="28"/>
        </w:rPr>
        <w:t xml:space="preserve">Раздел </w:t>
      </w:r>
      <w:r w:rsidRPr="00355B3D">
        <w:rPr>
          <w:b/>
          <w:bCs/>
          <w:sz w:val="28"/>
          <w:szCs w:val="28"/>
        </w:rPr>
        <w:t>«</w:t>
      </w:r>
      <w:r>
        <w:rPr>
          <w:b/>
          <w:bCs/>
          <w:i/>
          <w:sz w:val="28"/>
          <w:szCs w:val="28"/>
        </w:rPr>
        <w:t>С</w:t>
      </w:r>
      <w:r w:rsidRPr="00355B3D">
        <w:rPr>
          <w:b/>
          <w:bCs/>
          <w:i/>
          <w:sz w:val="28"/>
          <w:szCs w:val="28"/>
        </w:rPr>
        <w:t>писок использованной литературы</w:t>
      </w:r>
      <w:r w:rsidRPr="00355B3D">
        <w:rPr>
          <w:b/>
          <w:bCs/>
          <w:sz w:val="28"/>
          <w:szCs w:val="28"/>
        </w:rPr>
        <w:t xml:space="preserve">» </w:t>
      </w:r>
      <w:r w:rsidRPr="00355B3D">
        <w:rPr>
          <w:sz w:val="28"/>
          <w:szCs w:val="28"/>
        </w:rPr>
        <w:t xml:space="preserve">должен </w:t>
      </w:r>
      <w:r w:rsidRPr="00355B3D">
        <w:rPr>
          <w:color w:val="000000"/>
          <w:spacing w:val="-4"/>
          <w:sz w:val="28"/>
          <w:szCs w:val="28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355B3D">
        <w:rPr>
          <w:color w:val="000000"/>
          <w:spacing w:val="-6"/>
          <w:sz w:val="28"/>
          <w:szCs w:val="28"/>
        </w:rPr>
        <w:t>иностранном языке и адреса в Интернете – в конце списка. Примеры</w:t>
      </w:r>
      <w:r w:rsidRPr="00355B3D">
        <w:rPr>
          <w:spacing w:val="-6"/>
          <w:sz w:val="28"/>
          <w:szCs w:val="28"/>
        </w:rPr>
        <w:t xml:space="preserve"> оформления библиографического списка приведены в приложении </w:t>
      </w:r>
      <w:r>
        <w:rPr>
          <w:spacing w:val="-6"/>
          <w:sz w:val="28"/>
          <w:szCs w:val="28"/>
        </w:rPr>
        <w:t>З</w:t>
      </w:r>
      <w:r w:rsidRPr="00355B3D">
        <w:rPr>
          <w:spacing w:val="-6"/>
          <w:sz w:val="28"/>
          <w:szCs w:val="28"/>
        </w:rPr>
        <w:t>.</w:t>
      </w:r>
    </w:p>
    <w:p w:rsidR="00F425E5" w:rsidRDefault="00F425E5" w:rsidP="00F425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65E4B">
        <w:rPr>
          <w:b/>
          <w:bCs/>
          <w:i/>
          <w:color w:val="000000"/>
          <w:sz w:val="28"/>
          <w:szCs w:val="28"/>
        </w:rPr>
        <w:t xml:space="preserve">Приложения </w:t>
      </w:r>
      <w:r>
        <w:rPr>
          <w:color w:val="000000"/>
          <w:sz w:val="28"/>
          <w:szCs w:val="28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F425E5" w:rsidRPr="00732DD6" w:rsidRDefault="00F425E5" w:rsidP="00F425E5">
      <w:pPr>
        <w:shd w:val="clear" w:color="auto" w:fill="FFFFFF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Иллюстрации </w:t>
      </w:r>
      <w:r w:rsidRPr="00732DD6">
        <w:rPr>
          <w:color w:val="000000"/>
          <w:sz w:val="28"/>
          <w:szCs w:val="28"/>
        </w:rPr>
        <w:t>(технологические схемы и линии, рисунки, графики, диаграммы, фотоснимки) следует располагать в работе непосредственно по</w:t>
      </w:r>
      <w:r w:rsidRPr="00732DD6">
        <w:rPr>
          <w:color w:val="000000"/>
          <w:spacing w:val="-1"/>
          <w:sz w:val="28"/>
          <w:szCs w:val="28"/>
        </w:rPr>
        <w:t xml:space="preserve">сле текста, в котором они упоминаются впервые или на следующей странице. </w:t>
      </w:r>
      <w:r w:rsidRPr="00732DD6">
        <w:rPr>
          <w:color w:val="000000"/>
          <w:sz w:val="28"/>
          <w:szCs w:val="28"/>
        </w:rPr>
        <w:t xml:space="preserve">Схемы и графики рекомендуется выполнять в среде </w:t>
      </w:r>
      <w:r w:rsidRPr="00732DD6">
        <w:rPr>
          <w:color w:val="000000"/>
          <w:sz w:val="28"/>
          <w:szCs w:val="28"/>
          <w:lang w:val="en-US"/>
        </w:rPr>
        <w:t>Microsoft</w:t>
      </w:r>
      <w:r w:rsidRPr="00732DD6">
        <w:rPr>
          <w:color w:val="000000"/>
          <w:sz w:val="28"/>
          <w:szCs w:val="28"/>
        </w:rPr>
        <w:t xml:space="preserve"> </w:t>
      </w:r>
      <w:r w:rsidRPr="00732DD6">
        <w:rPr>
          <w:color w:val="000000"/>
          <w:sz w:val="28"/>
          <w:szCs w:val="28"/>
          <w:lang w:val="en-US"/>
        </w:rPr>
        <w:t>Office</w:t>
      </w:r>
      <w:r w:rsidRPr="00732DD6">
        <w:rPr>
          <w:color w:val="000000"/>
          <w:sz w:val="28"/>
          <w:szCs w:val="28"/>
        </w:rPr>
        <w:t xml:space="preserve"> </w:t>
      </w:r>
      <w:r w:rsidRPr="00732DD6">
        <w:rPr>
          <w:color w:val="000000"/>
          <w:sz w:val="28"/>
          <w:szCs w:val="28"/>
          <w:lang w:val="en-US"/>
        </w:rPr>
        <w:t>Visio</w:t>
      </w:r>
      <w:r w:rsidRPr="00732DD6">
        <w:rPr>
          <w:color w:val="000000"/>
          <w:sz w:val="28"/>
          <w:szCs w:val="28"/>
        </w:rPr>
        <w:t>.</w:t>
      </w:r>
    </w:p>
    <w:p w:rsidR="00F425E5" w:rsidRPr="00732DD6" w:rsidRDefault="00F425E5" w:rsidP="00F425E5">
      <w:pPr>
        <w:shd w:val="clear" w:color="auto" w:fill="FFFFFF"/>
        <w:ind w:firstLine="706"/>
        <w:jc w:val="both"/>
      </w:pPr>
      <w:r w:rsidRPr="00732DD6">
        <w:rPr>
          <w:color w:val="000000"/>
          <w:sz w:val="28"/>
          <w:szCs w:val="28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F425E5" w:rsidRPr="00732DD6" w:rsidRDefault="00F425E5" w:rsidP="00F425E5">
      <w:pPr>
        <w:shd w:val="clear" w:color="auto" w:fill="FFFFFF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Таблицы </w:t>
      </w:r>
      <w:r w:rsidRPr="00732DD6">
        <w:rPr>
          <w:color w:val="000000"/>
          <w:sz w:val="28"/>
          <w:szCs w:val="28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732DD6">
        <w:rPr>
          <w:color w:val="000000"/>
          <w:spacing w:val="-1"/>
          <w:sz w:val="28"/>
          <w:szCs w:val="28"/>
        </w:rPr>
        <w:t xml:space="preserve">цу следует располагать в работе непосредственно после текста, в котором она </w:t>
      </w:r>
      <w:r w:rsidRPr="00732DD6">
        <w:rPr>
          <w:color w:val="000000"/>
          <w:sz w:val="28"/>
          <w:szCs w:val="28"/>
        </w:rPr>
        <w:t>упоминается впервые или на следующей странице.</w:t>
      </w:r>
    </w:p>
    <w:p w:rsidR="00F425E5" w:rsidRPr="00732DD6" w:rsidRDefault="00F425E5" w:rsidP="00F425E5">
      <w:pPr>
        <w:shd w:val="clear" w:color="auto" w:fill="FFFFFF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Уравнения и формулы </w:t>
      </w:r>
      <w:r w:rsidRPr="00732DD6">
        <w:rPr>
          <w:color w:val="000000"/>
          <w:sz w:val="28"/>
          <w:szCs w:val="28"/>
        </w:rPr>
        <w:t>следует выделять из текста в отдельную строку. Выше и ниже каждой формулы или уравнения должно быть оставлено не менее одной свободной строки.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 ФОНД ОЦЕНОЧНЫХ СРЕДСТВ 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227536" w:rsidRPr="006A6092">
        <w:rPr>
          <w:sz w:val="26"/>
          <w:szCs w:val="26"/>
        </w:rPr>
        <w:t>. Дневник практики;</w:t>
      </w:r>
    </w:p>
    <w:p w:rsidR="00227536" w:rsidRPr="001031A3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227536" w:rsidRPr="006A6092">
        <w:rPr>
          <w:sz w:val="26"/>
          <w:szCs w:val="26"/>
        </w:rPr>
        <w:t>. Отчет по практике.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2</w:t>
      </w:r>
      <w:r w:rsidRPr="006A6092">
        <w:rPr>
          <w:b/>
          <w:sz w:val="26"/>
          <w:szCs w:val="26"/>
        </w:rPr>
        <w:t>. Процедура оценивания результатов прохождения практики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1031A3">
        <w:rPr>
          <w:sz w:val="26"/>
          <w:szCs w:val="26"/>
        </w:rPr>
        <w:lastRenderedPageBreak/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3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D23F2D">
        <w:rPr>
          <w:sz w:val="26"/>
          <w:szCs w:val="26"/>
        </w:rPr>
        <w:t xml:space="preserve">Полный банк заданий для текущего, рубежных контролей и промежуточной аттестации,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1031A3">
        <w:rPr>
          <w:sz w:val="26"/>
          <w:szCs w:val="26"/>
        </w:rPr>
        <w:t>практики</w:t>
      </w:r>
      <w:r w:rsidRPr="00D23F2D">
        <w:rPr>
          <w:sz w:val="26"/>
          <w:szCs w:val="26"/>
        </w:rPr>
        <w:t>.</w:t>
      </w:r>
    </w:p>
    <w:p w:rsidR="00F425E5" w:rsidRDefault="00F425E5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CA4093" w:rsidRPr="00132EC3" w:rsidRDefault="00CA4093" w:rsidP="00CA4093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>Миколайчик И.Н., Морозова Л.А., Ильтяков А.В., Прянишников В.В. Технологические основы переработки мяса: учебное пособие. – Курган: изд-во Курганской ГСХА, 2016. – 365 с. (20 экземпляров)</w:t>
      </w:r>
    </w:p>
    <w:p w:rsidR="00CA4093" w:rsidRPr="00132EC3" w:rsidRDefault="00CA4093" w:rsidP="00CA4093">
      <w:pPr>
        <w:pStyle w:val="Default"/>
        <w:numPr>
          <w:ilvl w:val="0"/>
          <w:numId w:val="4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132EC3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132EC3">
        <w:rPr>
          <w:sz w:val="26"/>
          <w:szCs w:val="26"/>
          <w:shd w:val="clear" w:color="auto" w:fill="FFFFFF"/>
        </w:rPr>
        <w:t xml:space="preserve">: учебное пособие / З.М. Медведева, Н.Н. Шипилин, С.А. Бабарыкина. – Новосибирск: Золотой колос, 2015. – 340 с. – </w:t>
      </w:r>
      <w:r w:rsidRPr="00132EC3">
        <w:rPr>
          <w:sz w:val="26"/>
          <w:szCs w:val="26"/>
        </w:rPr>
        <w:t xml:space="preserve">[Электронный ресурс]. </w:t>
      </w:r>
      <w:r w:rsidRPr="00132EC3">
        <w:rPr>
          <w:sz w:val="26"/>
          <w:szCs w:val="26"/>
          <w:shd w:val="clear" w:color="auto" w:fill="FFFFFF"/>
        </w:rPr>
        <w:t xml:space="preserve">– Режим доступа: </w:t>
      </w:r>
      <w:hyperlink r:id="rId7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http://znanium.com/catalog/product/614908</w:t>
        </w:r>
      </w:hyperlink>
    </w:p>
    <w:p w:rsidR="00CA4093" w:rsidRPr="00132EC3" w:rsidRDefault="00CA4093" w:rsidP="00CA4093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>Шалыгина А.М., Калинина Л.В. Общая технология молока и молочных продуктов: учебник. – М.: КолосС, 2004. – 199 с. (23 экземпляра)</w:t>
      </w:r>
    </w:p>
    <w:p w:rsidR="00CA4093" w:rsidRPr="00CA4093" w:rsidRDefault="00CA4093" w:rsidP="00CA4093">
      <w:pPr>
        <w:jc w:val="center"/>
        <w:rPr>
          <w:sz w:val="26"/>
          <w:szCs w:val="26"/>
        </w:rPr>
      </w:pPr>
      <w:r w:rsidRPr="00CA4093">
        <w:rPr>
          <w:sz w:val="26"/>
          <w:szCs w:val="26"/>
        </w:rPr>
        <w:t>б) дополнительн</w:t>
      </w:r>
      <w:r>
        <w:rPr>
          <w:sz w:val="26"/>
          <w:szCs w:val="26"/>
        </w:rPr>
        <w:t>ая</w:t>
      </w:r>
      <w:r w:rsidRPr="00CA4093">
        <w:rPr>
          <w:sz w:val="26"/>
          <w:szCs w:val="26"/>
        </w:rPr>
        <w:t xml:space="preserve"> литератур</w:t>
      </w:r>
      <w:r>
        <w:rPr>
          <w:sz w:val="26"/>
          <w:szCs w:val="26"/>
        </w:rPr>
        <w:t>а</w:t>
      </w:r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  <w:shd w:val="clear" w:color="auto" w:fill="FFFFFF"/>
        </w:rPr>
        <w:t>Бредихин</w:t>
      </w:r>
      <w:r w:rsidRPr="00132EC3">
        <w:rPr>
          <w:bCs/>
          <w:sz w:val="26"/>
          <w:szCs w:val="26"/>
          <w:shd w:val="clear" w:color="auto" w:fill="FFFFFF"/>
        </w:rPr>
        <w:t xml:space="preserve"> </w:t>
      </w:r>
      <w:r w:rsidRPr="00132EC3">
        <w:rPr>
          <w:sz w:val="26"/>
          <w:szCs w:val="26"/>
          <w:shd w:val="clear" w:color="auto" w:fill="FFFFFF"/>
        </w:rPr>
        <w:t xml:space="preserve">С.А. </w:t>
      </w:r>
      <w:r w:rsidRPr="00132EC3">
        <w:rPr>
          <w:bCs/>
          <w:sz w:val="26"/>
          <w:szCs w:val="26"/>
          <w:shd w:val="clear" w:color="auto" w:fill="FFFFFF"/>
        </w:rPr>
        <w:t>Технология и техника переработки молока</w:t>
      </w:r>
      <w:r w:rsidRPr="00132EC3">
        <w:rPr>
          <w:sz w:val="26"/>
          <w:szCs w:val="26"/>
          <w:shd w:val="clear" w:color="auto" w:fill="FFFFFF"/>
        </w:rPr>
        <w:t xml:space="preserve">: учебное пособие. – 2-е изд., доп. – М.: НИЦ ИНФРА-М, 2016. – 443 с. – </w:t>
      </w:r>
      <w:r w:rsidRPr="00132EC3">
        <w:rPr>
          <w:sz w:val="26"/>
          <w:szCs w:val="26"/>
        </w:rPr>
        <w:t xml:space="preserve">[Электронный ресурс]. </w:t>
      </w:r>
      <w:r w:rsidRPr="00132EC3">
        <w:rPr>
          <w:sz w:val="26"/>
          <w:szCs w:val="26"/>
          <w:shd w:val="clear" w:color="auto" w:fill="FFFFFF"/>
        </w:rPr>
        <w:t xml:space="preserve">– Режим доступа: </w:t>
      </w:r>
      <w:hyperlink r:id="rId8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http://znanium.com/catalog/product/468327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Ветеринарно-санитарная экспертиза молока и молочных продуктов: учебное пособие / С.Н. Федоткина, А.Н. Шинкаренко, Н.Л. Борисенко. – Волгоград: Волгоградский ГАУ, 2015. – 60 с. – [Электронный ресурс]. – Режим доступа: </w:t>
      </w:r>
      <w:hyperlink r:id="rId9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http://znanium.com/catalog/product/620770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[Электронный ресурс]. – Режим доступа: </w:t>
      </w:r>
      <w:hyperlink r:id="rId10" w:history="1">
        <w:r w:rsidRPr="00132EC3">
          <w:rPr>
            <w:sz w:val="26"/>
            <w:szCs w:val="26"/>
          </w:rPr>
          <w:t>http://znanium.com/catalog/product/615364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Востроилов А.В., Семенова И.Н., Полянский К.К. Основы переработки молока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1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http://znanium.com/catalog/product/365510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bCs/>
          <w:sz w:val="26"/>
          <w:szCs w:val="26"/>
          <w:shd w:val="clear" w:color="auto" w:fill="FFFFFF"/>
        </w:rPr>
        <w:lastRenderedPageBreak/>
        <w:t>Оборудование перерабатывающих производств</w:t>
      </w:r>
      <w:r w:rsidRPr="00132EC3">
        <w:rPr>
          <w:sz w:val="26"/>
          <w:szCs w:val="26"/>
          <w:shd w:val="clear" w:color="auto" w:fill="FFFFFF"/>
        </w:rPr>
        <w:t xml:space="preserve">: учебник / А.А. Курочкин, Г.В. Шабурова, В.М. Зимняков и др. – М.: НИЦ ИНФРА-М, 2015. – 363 с. – </w:t>
      </w:r>
      <w:r w:rsidRPr="00132EC3">
        <w:rPr>
          <w:sz w:val="26"/>
          <w:szCs w:val="26"/>
        </w:rPr>
        <w:t>[Электронный ресурс]. –</w:t>
      </w:r>
      <w:r w:rsidRPr="00132EC3">
        <w:rPr>
          <w:sz w:val="26"/>
          <w:szCs w:val="26"/>
          <w:shd w:val="clear" w:color="auto" w:fill="FFFFFF"/>
        </w:rPr>
        <w:t xml:space="preserve"> Режим доступа: </w:t>
      </w:r>
      <w:hyperlink r:id="rId12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http://znanium.com/catalog/product/502137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Пищевые ингредиенты и биологически активные добавки: учебник / В.М. Позняковский, О.В. Чугунова, М.Ю. Тамова. – под общ. ред. проф. В.М. Позняковского. – М.: ИНФРА-М, 2017. – 143 с. – [Электронный ресурс]. – Режим доступа: </w:t>
      </w:r>
      <w:hyperlink r:id="rId13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http://znanium.com/catalog/product/548511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Рогожин В.В. Биохимия молока и мяса: учебник. – СПб.: ГИОРД, 2012. – 456 с. [Электронный ресурс]. – Режим доступа: </w:t>
      </w:r>
      <w:hyperlink r:id="rId14" w:history="1">
        <w:r w:rsidRPr="00132EC3">
          <w:rPr>
            <w:sz w:val="26"/>
            <w:szCs w:val="26"/>
          </w:rPr>
          <w:t>http://znanium.com/catalog/product/328426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bCs/>
          <w:sz w:val="26"/>
          <w:szCs w:val="26"/>
        </w:rPr>
        <w:t>Технология молока и</w:t>
      </w:r>
      <w:r w:rsidRPr="00132EC3">
        <w:rPr>
          <w:sz w:val="26"/>
          <w:szCs w:val="26"/>
        </w:rPr>
        <w:t xml:space="preserve"> молочных продуктов / Г.Н. Крусь и [др.]. – М.: КолосС, 2004. – 455 с. (24 экземпляра)</w:t>
      </w:r>
    </w:p>
    <w:p w:rsidR="00227536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в) ресурсы информационно-телекоммуникационной сети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«Интернет»</w:t>
      </w:r>
    </w:p>
    <w:p w:rsidR="00227536" w:rsidRPr="00D23F2D" w:rsidRDefault="00F93A92" w:rsidP="00227536">
      <w:pPr>
        <w:ind w:left="900"/>
        <w:jc w:val="both"/>
        <w:rPr>
          <w:spacing w:val="-4"/>
          <w:sz w:val="26"/>
          <w:szCs w:val="26"/>
        </w:rPr>
      </w:pPr>
      <w:hyperlink r:id="rId15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>научная электронная библиотекаeLIBRARY.RU;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>://</w:t>
      </w:r>
      <w:r w:rsidRPr="00D23F2D">
        <w:rPr>
          <w:sz w:val="26"/>
          <w:szCs w:val="26"/>
          <w:lang w:val="en-US"/>
        </w:rPr>
        <w:t>tululu</w:t>
      </w:r>
      <w:r w:rsidRPr="00D23F2D">
        <w:rPr>
          <w:sz w:val="26"/>
          <w:szCs w:val="26"/>
        </w:rPr>
        <w:t>.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F93A92" w:rsidP="00227536">
      <w:pPr>
        <w:ind w:firstLine="900"/>
        <w:jc w:val="both"/>
        <w:rPr>
          <w:sz w:val="26"/>
          <w:szCs w:val="26"/>
        </w:rPr>
      </w:pPr>
      <w:hyperlink r:id="rId16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книгонаша,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docs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cntd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F93A92" w:rsidP="00227536">
      <w:pPr>
        <w:ind w:firstLine="900"/>
        <w:rPr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F93A92" w:rsidP="00227536">
      <w:pPr>
        <w:ind w:firstLine="900"/>
        <w:rPr>
          <w:sz w:val="26"/>
          <w:szCs w:val="26"/>
        </w:rPr>
      </w:pPr>
      <w:hyperlink r:id="rId18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F93A92" w:rsidP="00227536">
      <w:pPr>
        <w:ind w:firstLine="900"/>
        <w:rPr>
          <w:sz w:val="26"/>
          <w:szCs w:val="26"/>
        </w:rPr>
      </w:pPr>
      <w:hyperlink r:id="rId19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F93A92" w:rsidP="00227536">
      <w:pPr>
        <w:ind w:firstLine="900"/>
        <w:rPr>
          <w:sz w:val="26"/>
          <w:szCs w:val="26"/>
        </w:rPr>
      </w:pPr>
      <w:hyperlink r:id="rId20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F93A92" w:rsidP="00227536">
      <w:pPr>
        <w:ind w:firstLine="900"/>
        <w:rPr>
          <w:sz w:val="26"/>
          <w:szCs w:val="26"/>
        </w:rPr>
      </w:pPr>
      <w:hyperlink r:id="rId21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F93A92" w:rsidP="00227536">
      <w:pPr>
        <w:ind w:firstLine="900"/>
        <w:rPr>
          <w:sz w:val="26"/>
          <w:szCs w:val="26"/>
        </w:rPr>
      </w:pPr>
      <w:hyperlink r:id="rId22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Pr="006A6092" w:rsidRDefault="00227536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F93A92" w:rsidP="00227536">
      <w:pPr>
        <w:jc w:val="center"/>
        <w:rPr>
          <w:sz w:val="26"/>
          <w:szCs w:val="26"/>
        </w:rPr>
      </w:pPr>
      <w:hyperlink r:id="rId23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прохождения учебной практики</w:t>
      </w:r>
    </w:p>
    <w:p w:rsidR="00BE76CF" w:rsidRDefault="00BE76CF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BE76CF">
        <w:rPr>
          <w:color w:val="000000"/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12328C" w:rsidRPr="0012328C">
        <w:rPr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F93A92" w:rsidP="00227536">
      <w:pPr>
        <w:jc w:val="center"/>
        <w:rPr>
          <w:sz w:val="26"/>
          <w:szCs w:val="26"/>
        </w:rPr>
      </w:pPr>
      <w:hyperlink r:id="rId24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F41E61" w:rsidP="00DC7922">
            <w:pPr>
              <w:shd w:val="clear" w:color="auto" w:fill="FFFFFF"/>
              <w:tabs>
                <w:tab w:val="left" w:leader="underscore" w:pos="9590"/>
              </w:tabs>
            </w:pPr>
            <w: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12328C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12328C"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>о выполнении программы учебной практики</w:t>
      </w:r>
    </w:p>
    <w:p w:rsidR="00BE76CF" w:rsidRDefault="00BE76CF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BE76CF">
        <w:rPr>
          <w:color w:val="000000"/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12328C" w:rsidRPr="003F05DB" w:rsidRDefault="0012328C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12328C" w:rsidRDefault="00227536" w:rsidP="0012328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12328C" w:rsidRPr="00636823">
        <w:rPr>
          <w:u w:val="single"/>
        </w:rPr>
        <w:t>19.04.05</w:t>
      </w:r>
      <w:r w:rsidR="00411DB6">
        <w:rPr>
          <w:u w:val="single"/>
        </w:rPr>
        <w:t xml:space="preserve"> </w:t>
      </w:r>
      <w:r w:rsidR="0012328C"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12328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прошел(ла) учебную</w:t>
      </w:r>
      <w:r w:rsidR="00BE76CF">
        <w:rPr>
          <w:sz w:val="26"/>
          <w:szCs w:val="26"/>
        </w:rPr>
        <w:t xml:space="preserve"> </w:t>
      </w:r>
      <w:r w:rsidRPr="00C21D60">
        <w:rPr>
          <w:sz w:val="26"/>
          <w:szCs w:val="26"/>
        </w:rPr>
        <w:t xml:space="preserve">практику </w:t>
      </w:r>
    </w:p>
    <w:p w:rsidR="00BE76CF" w:rsidRDefault="00BE76CF" w:rsidP="00227536">
      <w:pPr>
        <w:jc w:val="center"/>
        <w:rPr>
          <w:color w:val="000000"/>
          <w:sz w:val="26"/>
          <w:szCs w:val="26"/>
          <w:u w:val="single"/>
        </w:rPr>
      </w:pPr>
      <w:r w:rsidRPr="00BE76CF">
        <w:rPr>
          <w:color w:val="000000"/>
          <w:sz w:val="26"/>
          <w:szCs w:val="26"/>
          <w:u w:val="single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411DB6" w:rsidRDefault="00411DB6" w:rsidP="00227536">
      <w:pPr>
        <w:jc w:val="center"/>
        <w:rPr>
          <w:b/>
          <w:bCs/>
          <w:sz w:val="20"/>
          <w:szCs w:val="20"/>
        </w:rPr>
      </w:pPr>
    </w:p>
    <w:p w:rsidR="00227536" w:rsidRPr="00411DB6" w:rsidRDefault="00227536" w:rsidP="00227536">
      <w:pPr>
        <w:jc w:val="center"/>
        <w:rPr>
          <w:b/>
          <w:bCs/>
        </w:rPr>
      </w:pPr>
      <w:r w:rsidRPr="00411DB6">
        <w:rPr>
          <w:b/>
          <w:bCs/>
        </w:rPr>
        <w:t>Виды и качество выполнения работ в период практики</w:t>
      </w:r>
    </w:p>
    <w:p w:rsidR="00411DB6" w:rsidRPr="00411DB6" w:rsidRDefault="00411DB6" w:rsidP="00227536">
      <w:pPr>
        <w:jc w:val="center"/>
        <w:rPr>
          <w:b/>
          <w:bCs/>
          <w:sz w:val="20"/>
          <w:szCs w:val="20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573"/>
        <w:gridCol w:w="1878"/>
      </w:tblGrid>
      <w:tr w:rsidR="00227536" w:rsidRPr="00C21D60" w:rsidTr="00411DB6">
        <w:trPr>
          <w:trHeight w:val="1040"/>
        </w:trPr>
        <w:tc>
          <w:tcPr>
            <w:tcW w:w="4219" w:type="dxa"/>
            <w:vAlign w:val="center"/>
          </w:tcPr>
          <w:p w:rsidR="00227536" w:rsidRPr="00411DB6" w:rsidRDefault="00227536" w:rsidP="00DC7922">
            <w:pPr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573" w:type="dxa"/>
            <w:vAlign w:val="center"/>
          </w:tcPr>
          <w:p w:rsidR="00227536" w:rsidRPr="00411DB6" w:rsidRDefault="00227536" w:rsidP="00DC7922">
            <w:pPr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78" w:type="dxa"/>
            <w:vAlign w:val="center"/>
          </w:tcPr>
          <w:p w:rsidR="00227536" w:rsidRPr="00411DB6" w:rsidRDefault="00227536" w:rsidP="00DC7922">
            <w:pPr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Оценка</w:t>
            </w:r>
          </w:p>
          <w:p w:rsidR="00227536" w:rsidRPr="00411DB6" w:rsidRDefault="00227536" w:rsidP="00DC7922">
            <w:pPr>
              <w:suppressAutoHyphens/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(освоено – 1,</w:t>
            </w:r>
          </w:p>
          <w:p w:rsidR="00227536" w:rsidRPr="00411DB6" w:rsidRDefault="00227536" w:rsidP="00DC7922">
            <w:pPr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не освоено – 0)</w:t>
            </w:r>
          </w:p>
        </w:tc>
      </w:tr>
      <w:tr w:rsidR="00411DB6" w:rsidRPr="00C21D60" w:rsidTr="00411DB6">
        <w:trPr>
          <w:trHeight w:val="538"/>
        </w:trPr>
        <w:tc>
          <w:tcPr>
            <w:tcW w:w="4219" w:type="dxa"/>
          </w:tcPr>
          <w:p w:rsidR="00411DB6" w:rsidRPr="00411DB6" w:rsidRDefault="00411DB6" w:rsidP="00411DB6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 xml:space="preserve">Разработка методики проведения научно-исследовательской работы, определение основной проблемы, объекта и предмета исследования. </w:t>
            </w:r>
          </w:p>
        </w:tc>
        <w:tc>
          <w:tcPr>
            <w:tcW w:w="3573" w:type="dxa"/>
            <w:vAlign w:val="center"/>
          </w:tcPr>
          <w:p w:rsidR="00411DB6" w:rsidRPr="00411DB6" w:rsidRDefault="00411DB6" w:rsidP="00C15380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411DB6" w:rsidRPr="00411DB6" w:rsidRDefault="00411DB6" w:rsidP="00C15380">
            <w:pPr>
              <w:jc w:val="center"/>
              <w:rPr>
                <w:sz w:val="20"/>
                <w:szCs w:val="20"/>
              </w:rPr>
            </w:pPr>
          </w:p>
        </w:tc>
      </w:tr>
      <w:tr w:rsidR="00411DB6" w:rsidRPr="00C21D60" w:rsidTr="00411DB6">
        <w:trPr>
          <w:trHeight w:val="274"/>
        </w:trPr>
        <w:tc>
          <w:tcPr>
            <w:tcW w:w="4219" w:type="dxa"/>
          </w:tcPr>
          <w:p w:rsidR="00411DB6" w:rsidRPr="00411DB6" w:rsidRDefault="00411DB6" w:rsidP="008B0161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Определение круга научных проблем для исследования, изучение научной и специальной литературы, анализ и реферирование литературных источников с последующим включением в отчет о прохождении научно-исследовательской практики.</w:t>
            </w:r>
          </w:p>
          <w:p w:rsidR="00411DB6" w:rsidRPr="00411DB6" w:rsidRDefault="00411DB6" w:rsidP="008B0161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проведение прочих исследований, необходимых для написания выпускной</w:t>
            </w:r>
          </w:p>
          <w:p w:rsidR="00411DB6" w:rsidRPr="00411DB6" w:rsidRDefault="00411DB6" w:rsidP="008B0161">
            <w:pPr>
              <w:pStyle w:val="Default"/>
              <w:spacing w:line="216" w:lineRule="auto"/>
              <w:jc w:val="both"/>
              <w:rPr>
                <w:color w:val="auto"/>
                <w:sz w:val="20"/>
                <w:szCs w:val="20"/>
              </w:rPr>
            </w:pPr>
            <w:r w:rsidRPr="00411DB6">
              <w:rPr>
                <w:color w:val="auto"/>
                <w:sz w:val="20"/>
                <w:szCs w:val="20"/>
              </w:rPr>
              <w:t xml:space="preserve">Оценка и интерпретация полученных результатов. Окончательная проверка гипотез, построение системы предложений и рекомендаций по совершенствованию технологии хранения и переработки сельскохозяйственной продукции. Анализ данных с учетом предложений магистра, формулирование окончательных выводов, рекомендации по совершенствованию объекта исследования. </w:t>
            </w:r>
          </w:p>
        </w:tc>
        <w:tc>
          <w:tcPr>
            <w:tcW w:w="3573" w:type="dxa"/>
          </w:tcPr>
          <w:p w:rsidR="00411DB6" w:rsidRPr="00411DB6" w:rsidRDefault="00411DB6" w:rsidP="00C15380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411DB6" w:rsidRPr="00411DB6" w:rsidRDefault="00411DB6" w:rsidP="00C15380">
            <w:pPr>
              <w:jc w:val="center"/>
              <w:rPr>
                <w:sz w:val="20"/>
                <w:szCs w:val="20"/>
              </w:rPr>
            </w:pPr>
          </w:p>
        </w:tc>
      </w:tr>
      <w:tr w:rsidR="00411DB6" w:rsidRPr="00C21D60" w:rsidTr="00411DB6">
        <w:trPr>
          <w:trHeight w:val="956"/>
        </w:trPr>
        <w:tc>
          <w:tcPr>
            <w:tcW w:w="4219" w:type="dxa"/>
          </w:tcPr>
          <w:p w:rsidR="00411DB6" w:rsidRPr="00411DB6" w:rsidRDefault="00411DB6" w:rsidP="008B0161">
            <w:pPr>
              <w:tabs>
                <w:tab w:val="right" w:leader="underscore" w:pos="8505"/>
              </w:tabs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Систематизация фактического материала, подготовка отчета</w:t>
            </w:r>
          </w:p>
        </w:tc>
        <w:tc>
          <w:tcPr>
            <w:tcW w:w="3573" w:type="dxa"/>
          </w:tcPr>
          <w:p w:rsidR="00411DB6" w:rsidRPr="00411DB6" w:rsidRDefault="00411DB6" w:rsidP="00C15380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411DB6" w:rsidRPr="00411DB6" w:rsidRDefault="00411DB6" w:rsidP="00C153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411DB6" w:rsidRDefault="00411DB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учебной практики </w:t>
      </w:r>
    </w:p>
    <w:p w:rsidR="00411DB6" w:rsidRPr="00411DB6" w:rsidRDefault="00411DB6" w:rsidP="00411DB6">
      <w:pPr>
        <w:jc w:val="center"/>
        <w:rPr>
          <w:color w:val="000000"/>
          <w:sz w:val="26"/>
          <w:szCs w:val="26"/>
        </w:rPr>
      </w:pPr>
      <w:r w:rsidRPr="00411DB6">
        <w:rPr>
          <w:color w:val="000000"/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227536" w:rsidRPr="00C21D60" w:rsidTr="00DC7922">
        <w:tc>
          <w:tcPr>
            <w:tcW w:w="1101" w:type="dxa"/>
            <w:vAlign w:val="center"/>
          </w:tcPr>
          <w:p w:rsidR="00227536" w:rsidRPr="005C4F2A" w:rsidRDefault="00227536" w:rsidP="00411DB6">
            <w:pPr>
              <w:jc w:val="center"/>
              <w:rPr>
                <w:sz w:val="26"/>
                <w:szCs w:val="26"/>
              </w:rPr>
            </w:pPr>
            <w:r w:rsidRPr="005C4F2A">
              <w:rPr>
                <w:sz w:val="26"/>
                <w:szCs w:val="26"/>
              </w:rPr>
              <w:t>ОПК-</w:t>
            </w:r>
            <w:r w:rsidR="00411DB6">
              <w:rPr>
                <w:sz w:val="26"/>
                <w:szCs w:val="26"/>
              </w:rPr>
              <w:t>5</w:t>
            </w:r>
          </w:p>
        </w:tc>
        <w:tc>
          <w:tcPr>
            <w:tcW w:w="6927" w:type="dxa"/>
          </w:tcPr>
          <w:p w:rsidR="00227536" w:rsidRPr="005C4F2A" w:rsidRDefault="00411DB6" w:rsidP="0061142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C066D">
              <w:rPr>
                <w:sz w:val="26"/>
                <w:szCs w:val="26"/>
              </w:rPr>
              <w:t>пособен организовывать научно-исследовательские и научно-производственные работы для комплексного решения профессиональных задач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Pr="00C21D60" w:rsidRDefault="005C4F2A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61142C" w:rsidRPr="00C21D60" w:rsidRDefault="0061142C" w:rsidP="0061142C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61142C" w:rsidRDefault="0061142C" w:rsidP="0061142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Pr="0061142C">
        <w:rPr>
          <w:u w:val="single"/>
        </w:rPr>
        <w:t>19.04.05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61142C" w:rsidRPr="00C21D60" w:rsidRDefault="0061142C" w:rsidP="0061142C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прошел(ла) учебную</w:t>
      </w:r>
      <w:r w:rsidR="00411DB6">
        <w:rPr>
          <w:sz w:val="26"/>
          <w:szCs w:val="26"/>
        </w:rPr>
        <w:t xml:space="preserve"> </w:t>
      </w:r>
      <w:r w:rsidRPr="00C21D60">
        <w:rPr>
          <w:sz w:val="26"/>
          <w:szCs w:val="26"/>
        </w:rPr>
        <w:t xml:space="preserve">практику </w:t>
      </w:r>
    </w:p>
    <w:p w:rsidR="00411DB6" w:rsidRPr="00411DB6" w:rsidRDefault="00411DB6" w:rsidP="00411DB6">
      <w:pPr>
        <w:jc w:val="center"/>
        <w:rPr>
          <w:color w:val="000000"/>
          <w:sz w:val="26"/>
          <w:szCs w:val="26"/>
          <w:u w:val="single"/>
        </w:rPr>
      </w:pPr>
      <w:r w:rsidRPr="00411DB6">
        <w:rPr>
          <w:color w:val="000000"/>
          <w:sz w:val="26"/>
          <w:szCs w:val="26"/>
          <w:u w:val="single"/>
        </w:rPr>
        <w:t>Научно-исследовательская работа (получение первичных навыков научно-исследовательской работы)</w:t>
      </w:r>
    </w:p>
    <w:p w:rsidR="0061142C" w:rsidRPr="00970E28" w:rsidRDefault="0061142C" w:rsidP="0061142C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61142C" w:rsidRPr="00C21D60" w:rsidRDefault="0061142C" w:rsidP="0061142C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61142C" w:rsidRPr="00C21D60" w:rsidRDefault="0061142C" w:rsidP="0061142C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61142C" w:rsidRPr="00C21D60" w:rsidRDefault="0061142C" w:rsidP="0061142C">
      <w:pPr>
        <w:jc w:val="center"/>
        <w:rPr>
          <w:b/>
          <w:bCs/>
          <w:sz w:val="20"/>
          <w:szCs w:val="20"/>
        </w:rPr>
      </w:pP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>Индивидуальное задание на учебную практику</w:t>
      </w:r>
    </w:p>
    <w:p w:rsidR="00227536" w:rsidRPr="00851D9C" w:rsidRDefault="00F93A92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5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61142C">
          <w:rPr>
            <w:sz w:val="26"/>
            <w:szCs w:val="26"/>
          </w:rPr>
          <w:t xml:space="preserve"> имени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Т.С. Мальцева – филиал федерального государственного бюджетного образовательного учреждения высшего образования</w:t>
        </w:r>
        <w:r w:rsidR="0061142C">
          <w:rPr>
            <w:sz w:val="26"/>
            <w:szCs w:val="26"/>
          </w:rPr>
          <w:t xml:space="preserve"> «Курганский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61142C" w:rsidRPr="0061142C" w:rsidRDefault="0061142C" w:rsidP="0061142C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61142C">
        <w:rPr>
          <w:sz w:val="26"/>
          <w:szCs w:val="26"/>
          <w:u w:val="single"/>
        </w:rPr>
        <w:t xml:space="preserve">19.04.05 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61142C" w:rsidRDefault="00227536" w:rsidP="0061142C">
      <w:pPr>
        <w:rPr>
          <w:sz w:val="26"/>
          <w:szCs w:val="26"/>
        </w:rPr>
      </w:pPr>
      <w:r w:rsidRPr="0061142C">
        <w:rPr>
          <w:sz w:val="26"/>
          <w:szCs w:val="26"/>
        </w:rPr>
        <w:t>Содержание индивидуального задания на практику:</w:t>
      </w:r>
    </w:p>
    <w:p w:rsidR="00227536" w:rsidRPr="0061142C" w:rsidRDefault="00227536" w:rsidP="0061142C">
      <w:pPr>
        <w:pStyle w:val="2a"/>
        <w:tabs>
          <w:tab w:val="left" w:pos="0"/>
          <w:tab w:val="left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142C">
        <w:rPr>
          <w:rFonts w:ascii="Times New Roman" w:hAnsi="Times New Roman" w:cs="Times New Roman"/>
          <w:sz w:val="26"/>
          <w:szCs w:val="26"/>
        </w:rPr>
        <w:t xml:space="preserve">Оформление отчета по практике </w:t>
      </w:r>
      <w:r w:rsidRPr="0061142C">
        <w:rPr>
          <w:rFonts w:ascii="Times New Roman" w:hAnsi="Times New Roman" w:cs="Times New Roman"/>
          <w:sz w:val="26"/>
          <w:szCs w:val="26"/>
          <w:u w:val="single"/>
        </w:rPr>
        <w:t>(осуществление систематизации и анализа собранных материалов).</w:t>
      </w:r>
    </w:p>
    <w:p w:rsidR="00227536" w:rsidRPr="0061142C" w:rsidRDefault="00227536" w:rsidP="0061142C">
      <w:pPr>
        <w:jc w:val="both"/>
        <w:rPr>
          <w:i/>
          <w:sz w:val="26"/>
          <w:szCs w:val="26"/>
          <w:u w:val="single"/>
        </w:rPr>
      </w:pPr>
      <w:r w:rsidRPr="0061142C">
        <w:rPr>
          <w:sz w:val="26"/>
          <w:szCs w:val="26"/>
        </w:rPr>
        <w:t xml:space="preserve">Индивидуальное задание: </w:t>
      </w:r>
      <w:r w:rsidRPr="0061142C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61142C" w:rsidRDefault="00227536" w:rsidP="0061142C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636823" w:rsidRPr="00636823" w:rsidRDefault="00227536" w:rsidP="00636823">
      <w:pPr>
        <w:jc w:val="both"/>
      </w:pPr>
      <w:r w:rsidRPr="00636823">
        <w:t xml:space="preserve">Обучающегося(ей) на </w:t>
      </w:r>
      <w:r w:rsidRPr="00636823">
        <w:rPr>
          <w:u w:val="single"/>
        </w:rPr>
        <w:t>___</w:t>
      </w:r>
      <w:r w:rsidRPr="00636823">
        <w:t xml:space="preserve"> курсе по направлению подготовки – </w:t>
      </w:r>
      <w:r w:rsidR="00636823" w:rsidRPr="00636823">
        <w:rPr>
          <w:u w:val="single"/>
        </w:rPr>
        <w:t>19.04.05</w:t>
      </w:r>
      <w:r w:rsidR="005B2F6B">
        <w:rPr>
          <w:u w:val="single"/>
        </w:rPr>
        <w:t xml:space="preserve"> </w:t>
      </w:r>
      <w:r w:rsidR="00636823" w:rsidRPr="00636823">
        <w:rPr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236"/>
        <w:gridCol w:w="129"/>
        <w:gridCol w:w="283"/>
        <w:gridCol w:w="145"/>
        <w:gridCol w:w="244"/>
        <w:gridCol w:w="36"/>
        <w:gridCol w:w="1276"/>
        <w:gridCol w:w="1487"/>
        <w:gridCol w:w="540"/>
      </w:tblGrid>
      <w:tr w:rsidR="00227536" w:rsidRPr="00B80D07" w:rsidTr="00411DB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411DB6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6" w:rsidRPr="00411DB6" w:rsidRDefault="00411DB6" w:rsidP="008B0161">
            <w:pPr>
              <w:jc w:val="both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 xml:space="preserve">Разработка методики проведения научно-исследовательской работы, определение основной проблемы, объекта и предмета исследования.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11DB6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6" w:rsidRPr="00411DB6" w:rsidRDefault="00411DB6" w:rsidP="008B0161">
            <w:pPr>
              <w:jc w:val="both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Определение круга научных проблем для исследования, изучение научной и специальной литературы, анализ и реферирование литературных источников с последующим включением в отчет о прохождении научно-исследовательской практики.</w:t>
            </w:r>
          </w:p>
          <w:p w:rsidR="00411DB6" w:rsidRPr="00411DB6" w:rsidRDefault="00411DB6" w:rsidP="008B0161">
            <w:pPr>
              <w:jc w:val="both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проведение прочих исследований, необходимых для написания выпускной</w:t>
            </w:r>
          </w:p>
          <w:p w:rsidR="00411DB6" w:rsidRPr="00411DB6" w:rsidRDefault="00411DB6" w:rsidP="008B0161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411DB6">
              <w:rPr>
                <w:color w:val="auto"/>
                <w:sz w:val="22"/>
                <w:szCs w:val="22"/>
              </w:rPr>
              <w:t xml:space="preserve">Оценка и интерпретация полученных результатов. Окончательная проверка гипотез, построение системы предложений и рекомендаций по совершенствованию технологии хранения и переработки сельскохозяйственной продукции. Анализ данных с учетом предложений магистра, формулирование окончательных выводов, рекомендации по совершенствованию объекта исследования.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11DB6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6" w:rsidRPr="00411DB6" w:rsidRDefault="00411DB6" w:rsidP="008B0161">
            <w:pPr>
              <w:tabs>
                <w:tab w:val="right" w:leader="underscore" w:pos="8505"/>
              </w:tabs>
              <w:jc w:val="both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Систематизация фактического материала, подготовка отчета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5B2F6B" w:rsidRDefault="00227536" w:rsidP="005B2F6B">
      <w:pPr>
        <w:jc w:val="center"/>
        <w:rPr>
          <w:b/>
          <w:color w:val="000000"/>
          <w:sz w:val="26"/>
          <w:szCs w:val="26"/>
        </w:rPr>
      </w:pPr>
      <w:r>
        <w:rPr>
          <w:b/>
          <w:sz w:val="28"/>
          <w:szCs w:val="28"/>
        </w:rPr>
        <w:t xml:space="preserve">практики </w:t>
      </w:r>
      <w:r w:rsidRPr="005B2F6B">
        <w:rPr>
          <w:b/>
          <w:sz w:val="28"/>
          <w:szCs w:val="28"/>
        </w:rPr>
        <w:t>«</w:t>
      </w:r>
      <w:r w:rsidR="005B2F6B" w:rsidRPr="005B2F6B">
        <w:rPr>
          <w:b/>
          <w:color w:val="000000"/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  <w:r w:rsidRPr="005B2F6B">
        <w:rPr>
          <w:b/>
          <w:sz w:val="28"/>
          <w:szCs w:val="28"/>
        </w:rPr>
        <w:t>»</w:t>
      </w:r>
    </w:p>
    <w:p w:rsidR="00227536" w:rsidRPr="00E1076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454" w:rsidRDefault="00390454">
      <w:r>
        <w:separator/>
      </w:r>
    </w:p>
  </w:endnote>
  <w:endnote w:type="continuationSeparator" w:id="1">
    <w:p w:rsidR="00390454" w:rsidRDefault="00390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454" w:rsidRDefault="00390454">
      <w:r>
        <w:separator/>
      </w:r>
    </w:p>
  </w:footnote>
  <w:footnote w:type="continuationSeparator" w:id="1">
    <w:p w:rsidR="00390454" w:rsidRDefault="00390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2"/>
  </w:num>
  <w:num w:numId="2">
    <w:abstractNumId w:val="12"/>
  </w:num>
  <w:num w:numId="3">
    <w:abstractNumId w:val="8"/>
  </w:num>
  <w:num w:numId="4">
    <w:abstractNumId w:val="32"/>
  </w:num>
  <w:num w:numId="5">
    <w:abstractNumId w:val="4"/>
  </w:num>
  <w:num w:numId="6">
    <w:abstractNumId w:val="39"/>
  </w:num>
  <w:num w:numId="7">
    <w:abstractNumId w:val="43"/>
  </w:num>
  <w:num w:numId="8">
    <w:abstractNumId w:val="6"/>
  </w:num>
  <w:num w:numId="9">
    <w:abstractNumId w:val="37"/>
  </w:num>
  <w:num w:numId="10">
    <w:abstractNumId w:val="41"/>
  </w:num>
  <w:num w:numId="11">
    <w:abstractNumId w:val="45"/>
  </w:num>
  <w:num w:numId="12">
    <w:abstractNumId w:val="9"/>
  </w:num>
  <w:num w:numId="13">
    <w:abstractNumId w:val="23"/>
  </w:num>
  <w:num w:numId="14">
    <w:abstractNumId w:val="40"/>
  </w:num>
  <w:num w:numId="15">
    <w:abstractNumId w:val="20"/>
  </w:num>
  <w:num w:numId="16">
    <w:abstractNumId w:val="16"/>
  </w:num>
  <w:num w:numId="17">
    <w:abstractNumId w:val="27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0"/>
  </w:num>
  <w:num w:numId="26">
    <w:abstractNumId w:val="34"/>
  </w:num>
  <w:num w:numId="27">
    <w:abstractNumId w:val="19"/>
  </w:num>
  <w:num w:numId="28">
    <w:abstractNumId w:val="4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14"/>
  </w:num>
  <w:num w:numId="34">
    <w:abstractNumId w:val="46"/>
  </w:num>
  <w:num w:numId="35">
    <w:abstractNumId w:val="0"/>
  </w:num>
  <w:num w:numId="36">
    <w:abstractNumId w:val="15"/>
  </w:num>
  <w:num w:numId="37">
    <w:abstractNumId w:val="18"/>
  </w:num>
  <w:num w:numId="38">
    <w:abstractNumId w:val="25"/>
  </w:num>
  <w:num w:numId="39">
    <w:abstractNumId w:val="1"/>
  </w:num>
  <w:num w:numId="40">
    <w:abstractNumId w:val="31"/>
  </w:num>
  <w:num w:numId="41">
    <w:abstractNumId w:val="5"/>
  </w:num>
  <w:num w:numId="42">
    <w:abstractNumId w:val="38"/>
  </w:num>
  <w:num w:numId="43">
    <w:abstractNumId w:val="35"/>
  </w:num>
  <w:num w:numId="44">
    <w:abstractNumId w:val="29"/>
  </w:num>
  <w:num w:numId="45">
    <w:abstractNumId w:val="28"/>
  </w:num>
  <w:num w:numId="46">
    <w:abstractNumId w:val="30"/>
  </w:num>
  <w:num w:numId="47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6B40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0369"/>
    <w:rsid w:val="00041C23"/>
    <w:rsid w:val="00044B78"/>
    <w:rsid w:val="0004556E"/>
    <w:rsid w:val="0004642B"/>
    <w:rsid w:val="00047975"/>
    <w:rsid w:val="0004797F"/>
    <w:rsid w:val="000561E8"/>
    <w:rsid w:val="00056581"/>
    <w:rsid w:val="00056FDF"/>
    <w:rsid w:val="000606B9"/>
    <w:rsid w:val="000619AA"/>
    <w:rsid w:val="0006629C"/>
    <w:rsid w:val="00066427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42EE"/>
    <w:rsid w:val="000F548B"/>
    <w:rsid w:val="001007F8"/>
    <w:rsid w:val="00102F0D"/>
    <w:rsid w:val="001031A3"/>
    <w:rsid w:val="00103490"/>
    <w:rsid w:val="001068DB"/>
    <w:rsid w:val="00110336"/>
    <w:rsid w:val="00110371"/>
    <w:rsid w:val="00112797"/>
    <w:rsid w:val="001163A8"/>
    <w:rsid w:val="00117834"/>
    <w:rsid w:val="00122997"/>
    <w:rsid w:val="0012328C"/>
    <w:rsid w:val="00127F51"/>
    <w:rsid w:val="00132CF9"/>
    <w:rsid w:val="00137E32"/>
    <w:rsid w:val="00142ACA"/>
    <w:rsid w:val="0014396D"/>
    <w:rsid w:val="00144ACD"/>
    <w:rsid w:val="00150E19"/>
    <w:rsid w:val="00154597"/>
    <w:rsid w:val="001601E8"/>
    <w:rsid w:val="00161D31"/>
    <w:rsid w:val="00163A0B"/>
    <w:rsid w:val="00173867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1CAE"/>
    <w:rsid w:val="001D2AF9"/>
    <w:rsid w:val="001D5E9B"/>
    <w:rsid w:val="001D68C6"/>
    <w:rsid w:val="001D7E12"/>
    <w:rsid w:val="001E0438"/>
    <w:rsid w:val="001E1E5B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27ADC"/>
    <w:rsid w:val="00232BC7"/>
    <w:rsid w:val="00233316"/>
    <w:rsid w:val="002333E1"/>
    <w:rsid w:val="00234BCE"/>
    <w:rsid w:val="00240CFE"/>
    <w:rsid w:val="002422F1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B79FB"/>
    <w:rsid w:val="002C02CA"/>
    <w:rsid w:val="002C061A"/>
    <w:rsid w:val="002C32BF"/>
    <w:rsid w:val="002C69D9"/>
    <w:rsid w:val="002D0937"/>
    <w:rsid w:val="002D09CF"/>
    <w:rsid w:val="002D28BB"/>
    <w:rsid w:val="002E0FF9"/>
    <w:rsid w:val="002E271B"/>
    <w:rsid w:val="002E29C3"/>
    <w:rsid w:val="002E4092"/>
    <w:rsid w:val="002F3077"/>
    <w:rsid w:val="003001F2"/>
    <w:rsid w:val="00301134"/>
    <w:rsid w:val="003018A6"/>
    <w:rsid w:val="003048F3"/>
    <w:rsid w:val="003056C0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D3B"/>
    <w:rsid w:val="00331805"/>
    <w:rsid w:val="003342A3"/>
    <w:rsid w:val="00334D81"/>
    <w:rsid w:val="00335E6F"/>
    <w:rsid w:val="00335F9A"/>
    <w:rsid w:val="003360D2"/>
    <w:rsid w:val="00337B3A"/>
    <w:rsid w:val="00340C14"/>
    <w:rsid w:val="00347F08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2257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0454"/>
    <w:rsid w:val="00391CAF"/>
    <w:rsid w:val="00392EB5"/>
    <w:rsid w:val="00396723"/>
    <w:rsid w:val="00397707"/>
    <w:rsid w:val="00397E10"/>
    <w:rsid w:val="00397E9F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F0880"/>
    <w:rsid w:val="003F1B92"/>
    <w:rsid w:val="003F1F15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1DB6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1A0C"/>
    <w:rsid w:val="0046602E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75F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5552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24104"/>
    <w:rsid w:val="00527397"/>
    <w:rsid w:val="00531808"/>
    <w:rsid w:val="005366D3"/>
    <w:rsid w:val="00537AF2"/>
    <w:rsid w:val="005408FA"/>
    <w:rsid w:val="00540A85"/>
    <w:rsid w:val="00541549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93B"/>
    <w:rsid w:val="00577E70"/>
    <w:rsid w:val="00580170"/>
    <w:rsid w:val="00580B67"/>
    <w:rsid w:val="00582225"/>
    <w:rsid w:val="005842C8"/>
    <w:rsid w:val="00587631"/>
    <w:rsid w:val="00592676"/>
    <w:rsid w:val="00592F39"/>
    <w:rsid w:val="00593031"/>
    <w:rsid w:val="005930F8"/>
    <w:rsid w:val="00595B19"/>
    <w:rsid w:val="00596226"/>
    <w:rsid w:val="00597450"/>
    <w:rsid w:val="005A08C8"/>
    <w:rsid w:val="005A0CC9"/>
    <w:rsid w:val="005A4CED"/>
    <w:rsid w:val="005B1313"/>
    <w:rsid w:val="005B250C"/>
    <w:rsid w:val="005B2BEE"/>
    <w:rsid w:val="005B2F6B"/>
    <w:rsid w:val="005B3FEF"/>
    <w:rsid w:val="005B4618"/>
    <w:rsid w:val="005B46BD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4F5"/>
    <w:rsid w:val="005D6FBC"/>
    <w:rsid w:val="005E1877"/>
    <w:rsid w:val="005E2C06"/>
    <w:rsid w:val="005E2E46"/>
    <w:rsid w:val="005E36A3"/>
    <w:rsid w:val="005F20DE"/>
    <w:rsid w:val="005F283B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42C"/>
    <w:rsid w:val="00611DFB"/>
    <w:rsid w:val="00613EAF"/>
    <w:rsid w:val="0061797E"/>
    <w:rsid w:val="0062034C"/>
    <w:rsid w:val="00620FC4"/>
    <w:rsid w:val="00621A98"/>
    <w:rsid w:val="00630CAA"/>
    <w:rsid w:val="00631C3F"/>
    <w:rsid w:val="00632448"/>
    <w:rsid w:val="00632B31"/>
    <w:rsid w:val="006337AE"/>
    <w:rsid w:val="006345CE"/>
    <w:rsid w:val="006363A3"/>
    <w:rsid w:val="006365B8"/>
    <w:rsid w:val="00636823"/>
    <w:rsid w:val="006409FD"/>
    <w:rsid w:val="00640E8C"/>
    <w:rsid w:val="0064182B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2BA1"/>
    <w:rsid w:val="00685DA7"/>
    <w:rsid w:val="006902DC"/>
    <w:rsid w:val="00692813"/>
    <w:rsid w:val="00693AA0"/>
    <w:rsid w:val="00694BBC"/>
    <w:rsid w:val="006963D2"/>
    <w:rsid w:val="006A12AB"/>
    <w:rsid w:val="006A17CC"/>
    <w:rsid w:val="006A32FB"/>
    <w:rsid w:val="006A51B5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C48"/>
    <w:rsid w:val="00712D40"/>
    <w:rsid w:val="00713B57"/>
    <w:rsid w:val="00713D70"/>
    <w:rsid w:val="007150B9"/>
    <w:rsid w:val="007151FF"/>
    <w:rsid w:val="007163E1"/>
    <w:rsid w:val="00717233"/>
    <w:rsid w:val="00717347"/>
    <w:rsid w:val="00717AC6"/>
    <w:rsid w:val="00717F59"/>
    <w:rsid w:val="007202F1"/>
    <w:rsid w:val="00726690"/>
    <w:rsid w:val="00731239"/>
    <w:rsid w:val="00731E1B"/>
    <w:rsid w:val="007378CB"/>
    <w:rsid w:val="007410D4"/>
    <w:rsid w:val="00741DB3"/>
    <w:rsid w:val="00743D8D"/>
    <w:rsid w:val="00750AC5"/>
    <w:rsid w:val="00751344"/>
    <w:rsid w:val="00760270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1E6A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715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1462"/>
    <w:rsid w:val="008646FD"/>
    <w:rsid w:val="008678D0"/>
    <w:rsid w:val="008713A8"/>
    <w:rsid w:val="008721F6"/>
    <w:rsid w:val="0087531C"/>
    <w:rsid w:val="00875CD9"/>
    <w:rsid w:val="00876459"/>
    <w:rsid w:val="00877AE7"/>
    <w:rsid w:val="008800B0"/>
    <w:rsid w:val="008803CE"/>
    <w:rsid w:val="008818A2"/>
    <w:rsid w:val="00887A59"/>
    <w:rsid w:val="00887DB5"/>
    <w:rsid w:val="00891CEF"/>
    <w:rsid w:val="00891E84"/>
    <w:rsid w:val="00892E5A"/>
    <w:rsid w:val="008965F9"/>
    <w:rsid w:val="008971C8"/>
    <w:rsid w:val="008A3247"/>
    <w:rsid w:val="008A37E1"/>
    <w:rsid w:val="008A48E7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85B"/>
    <w:rsid w:val="008F7C22"/>
    <w:rsid w:val="0090028D"/>
    <w:rsid w:val="0090263C"/>
    <w:rsid w:val="00902D01"/>
    <w:rsid w:val="00910BF1"/>
    <w:rsid w:val="0091115E"/>
    <w:rsid w:val="0091413D"/>
    <w:rsid w:val="00916229"/>
    <w:rsid w:val="00917AAD"/>
    <w:rsid w:val="0092094D"/>
    <w:rsid w:val="009209EC"/>
    <w:rsid w:val="00921B74"/>
    <w:rsid w:val="00923A77"/>
    <w:rsid w:val="00930DB7"/>
    <w:rsid w:val="00930F17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09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A2B"/>
    <w:rsid w:val="009F7D89"/>
    <w:rsid w:val="00A00BE9"/>
    <w:rsid w:val="00A01C2D"/>
    <w:rsid w:val="00A04E7C"/>
    <w:rsid w:val="00A05B22"/>
    <w:rsid w:val="00A060FA"/>
    <w:rsid w:val="00A07FDF"/>
    <w:rsid w:val="00A10D43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41E1E"/>
    <w:rsid w:val="00A50D5F"/>
    <w:rsid w:val="00A52445"/>
    <w:rsid w:val="00A52882"/>
    <w:rsid w:val="00A5657C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05A0"/>
    <w:rsid w:val="00AC16D5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4527"/>
    <w:rsid w:val="00AE4E9D"/>
    <w:rsid w:val="00AE651E"/>
    <w:rsid w:val="00AE6A83"/>
    <w:rsid w:val="00AE745B"/>
    <w:rsid w:val="00AE7946"/>
    <w:rsid w:val="00AF1E4E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70B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E5289"/>
    <w:rsid w:val="00BE76CF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15380"/>
    <w:rsid w:val="00C21432"/>
    <w:rsid w:val="00C22140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093"/>
    <w:rsid w:val="00CA4A21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E215C"/>
    <w:rsid w:val="00CE3197"/>
    <w:rsid w:val="00CE3B62"/>
    <w:rsid w:val="00CE44C0"/>
    <w:rsid w:val="00CE67C1"/>
    <w:rsid w:val="00CE6B5A"/>
    <w:rsid w:val="00CF2A59"/>
    <w:rsid w:val="00CF5458"/>
    <w:rsid w:val="00CF5780"/>
    <w:rsid w:val="00CF6928"/>
    <w:rsid w:val="00D00A34"/>
    <w:rsid w:val="00D01128"/>
    <w:rsid w:val="00D059AA"/>
    <w:rsid w:val="00D05E52"/>
    <w:rsid w:val="00D07D11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6119"/>
    <w:rsid w:val="00D2649E"/>
    <w:rsid w:val="00D265A5"/>
    <w:rsid w:val="00D323BA"/>
    <w:rsid w:val="00D328D3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2D60"/>
    <w:rsid w:val="00E033D1"/>
    <w:rsid w:val="00E0346C"/>
    <w:rsid w:val="00E105C5"/>
    <w:rsid w:val="00E105CE"/>
    <w:rsid w:val="00E10766"/>
    <w:rsid w:val="00E1220C"/>
    <w:rsid w:val="00E12346"/>
    <w:rsid w:val="00E14DD8"/>
    <w:rsid w:val="00E2208B"/>
    <w:rsid w:val="00E22322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717C8"/>
    <w:rsid w:val="00E72CD4"/>
    <w:rsid w:val="00E739FB"/>
    <w:rsid w:val="00E751D0"/>
    <w:rsid w:val="00E76481"/>
    <w:rsid w:val="00E772D1"/>
    <w:rsid w:val="00E801F4"/>
    <w:rsid w:val="00E80A71"/>
    <w:rsid w:val="00E80B70"/>
    <w:rsid w:val="00E828BF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17C8"/>
    <w:rsid w:val="00EA2F99"/>
    <w:rsid w:val="00EA42EA"/>
    <w:rsid w:val="00EA447C"/>
    <w:rsid w:val="00EA48DF"/>
    <w:rsid w:val="00EA5872"/>
    <w:rsid w:val="00EA5D51"/>
    <w:rsid w:val="00EA796D"/>
    <w:rsid w:val="00EB0490"/>
    <w:rsid w:val="00EB3E70"/>
    <w:rsid w:val="00EB6EDF"/>
    <w:rsid w:val="00EB77DF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E1FC1"/>
    <w:rsid w:val="00EE295F"/>
    <w:rsid w:val="00EE2B17"/>
    <w:rsid w:val="00EE3074"/>
    <w:rsid w:val="00EE5335"/>
    <w:rsid w:val="00EF1A10"/>
    <w:rsid w:val="00EF203D"/>
    <w:rsid w:val="00EF238B"/>
    <w:rsid w:val="00EF281F"/>
    <w:rsid w:val="00EF4291"/>
    <w:rsid w:val="00F0143A"/>
    <w:rsid w:val="00F014EF"/>
    <w:rsid w:val="00F0714E"/>
    <w:rsid w:val="00F10508"/>
    <w:rsid w:val="00F1149F"/>
    <w:rsid w:val="00F15D0F"/>
    <w:rsid w:val="00F16FCD"/>
    <w:rsid w:val="00F2052B"/>
    <w:rsid w:val="00F2159F"/>
    <w:rsid w:val="00F25052"/>
    <w:rsid w:val="00F26F81"/>
    <w:rsid w:val="00F34568"/>
    <w:rsid w:val="00F3648C"/>
    <w:rsid w:val="00F37384"/>
    <w:rsid w:val="00F37674"/>
    <w:rsid w:val="00F41E61"/>
    <w:rsid w:val="00F425E5"/>
    <w:rsid w:val="00F430DA"/>
    <w:rsid w:val="00F43891"/>
    <w:rsid w:val="00F558F6"/>
    <w:rsid w:val="00F55BCD"/>
    <w:rsid w:val="00F57040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3A92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3A40"/>
    <w:rsid w:val="00FB5B27"/>
    <w:rsid w:val="00FB6EEB"/>
    <w:rsid w:val="00FC30B6"/>
    <w:rsid w:val="00FC5221"/>
    <w:rsid w:val="00FC6435"/>
    <w:rsid w:val="00FD1863"/>
    <w:rsid w:val="00FD291B"/>
    <w:rsid w:val="00FD2EB7"/>
    <w:rsid w:val="00FD5F6F"/>
    <w:rsid w:val="00FD662F"/>
    <w:rsid w:val="00FE278B"/>
    <w:rsid w:val="00FE6337"/>
    <w:rsid w:val="00FF4BAA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uiPriority w:val="99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uiPriority w:val="99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42">
    <w:name w:val="Абзац списка4"/>
    <w:basedOn w:val="a"/>
    <w:rsid w:val="005876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basedOn w:val="a"/>
    <w:rsid w:val="005876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8327" TargetMode="External"/><Relationship Id="rId13" Type="http://schemas.openxmlformats.org/officeDocument/2006/relationships/hyperlink" Target="http://znanium.com/catalog/product/548511" TargetMode="External"/><Relationship Id="rId18" Type="http://schemas.openxmlformats.org/officeDocument/2006/relationships/hyperlink" Target="http://meatind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fera.fm/editions/" TargetMode="External"/><Relationship Id="rId7" Type="http://schemas.openxmlformats.org/officeDocument/2006/relationships/hyperlink" Target="http://znanium.com/catalog/product/614908" TargetMode="External"/><Relationship Id="rId12" Type="http://schemas.openxmlformats.org/officeDocument/2006/relationships/hyperlink" Target="http://znanium.com/catalog/product/502137" TargetMode="External"/><Relationship Id="rId17" Type="http://schemas.openxmlformats.org/officeDocument/2006/relationships/hyperlink" Target="http://www.foodprom.ru/" TargetMode="External"/><Relationship Id="rId25" Type="http://schemas.openxmlformats.org/officeDocument/2006/relationships/hyperlink" Target="https://kgsu.ru/sveden/offices/4310/" TargetMode="External"/><Relationship Id="rId2" Type="http://schemas.openxmlformats.org/officeDocument/2006/relationships/styles" Target="styles.xml"/><Relationship Id="rId16" Type="http://schemas.openxmlformats.org/officeDocument/2006/relationships/hyperlink" Target="http://knigonosha.net/" TargetMode="External"/><Relationship Id="rId20" Type="http://schemas.openxmlformats.org/officeDocument/2006/relationships/hyperlink" Target="http://www.meatbranc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5510" TargetMode="External"/><Relationship Id="rId24" Type="http://schemas.openxmlformats.org/officeDocument/2006/relationships/hyperlink" Target="https://kgsu.ru/sveden/offices/431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" TargetMode="External"/><Relationship Id="rId23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catalog/product/615364" TargetMode="External"/><Relationship Id="rId19" Type="http://schemas.openxmlformats.org/officeDocument/2006/relationships/hyperlink" Target="http://www.meat-milk.ru/me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620770" TargetMode="External"/><Relationship Id="rId14" Type="http://schemas.openxmlformats.org/officeDocument/2006/relationships/hyperlink" Target="http://znanium.com/catalog/product/328426" TargetMode="External"/><Relationship Id="rId22" Type="http://schemas.openxmlformats.org/officeDocument/2006/relationships/hyperlink" Target="http://www.milkbranch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21</Pages>
  <Words>5766</Words>
  <Characters>32868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38557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22</cp:revision>
  <cp:lastPrinted>2019-10-24T15:40:00Z</cp:lastPrinted>
  <dcterms:created xsi:type="dcterms:W3CDTF">2023-09-28T03:34:00Z</dcterms:created>
  <dcterms:modified xsi:type="dcterms:W3CDTF">2025-10-14T05:53:00Z</dcterms:modified>
</cp:coreProperties>
</file>