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9E" w:rsidRPr="00990DFC" w:rsidRDefault="00F03C9E" w:rsidP="00F03C9E">
      <w:pPr>
        <w:jc w:val="center"/>
        <w:rPr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Министерство науки и высшего </w:t>
      </w:r>
      <w:r w:rsidRPr="00990DFC">
        <w:rPr>
          <w:sz w:val="28"/>
          <w:szCs w:val="28"/>
        </w:rPr>
        <w:t>образования Российской Федерации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высшего образования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«Курганский государственный университет»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(ФГБОУ ВО «КГУ»)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</w:t>
      </w:r>
      <w:r w:rsidRPr="00990DFC">
        <w:rPr>
          <w:sz w:val="28"/>
          <w:szCs w:val="28"/>
        </w:rPr>
        <w:t>а</w:t>
      </w:r>
      <w:r w:rsidRPr="00990DFC">
        <w:rPr>
          <w:sz w:val="28"/>
          <w:szCs w:val="28"/>
        </w:rPr>
        <w:t>зовательного учреждения высшего образования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«Курганский государственный университет»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(</w:t>
      </w:r>
      <w:proofErr w:type="spellStart"/>
      <w:r w:rsidRPr="00990DFC">
        <w:rPr>
          <w:sz w:val="28"/>
          <w:szCs w:val="28"/>
        </w:rPr>
        <w:t>Лесниковский</w:t>
      </w:r>
      <w:proofErr w:type="spellEnd"/>
      <w:r w:rsidRPr="00990DFC">
        <w:rPr>
          <w:sz w:val="28"/>
          <w:szCs w:val="28"/>
        </w:rPr>
        <w:t xml:space="preserve"> филиал ФГБОУ ВО «КГУ»)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Кафедра «Строительства и пожарной безопасности»</w:t>
      </w:r>
    </w:p>
    <w:p w:rsidR="00F03C9E" w:rsidRPr="00990DFC" w:rsidRDefault="00F03C9E" w:rsidP="00F03C9E">
      <w:pPr>
        <w:rPr>
          <w:sz w:val="28"/>
          <w:szCs w:val="28"/>
        </w:rPr>
      </w:pPr>
    </w:p>
    <w:p w:rsidR="00990DFC" w:rsidRPr="00990DFC" w:rsidRDefault="00990DFC" w:rsidP="00990DFC">
      <w:pPr>
        <w:jc w:val="right"/>
        <w:rPr>
          <w:sz w:val="28"/>
          <w:szCs w:val="28"/>
        </w:rPr>
      </w:pPr>
      <w:r w:rsidRPr="00990DFC">
        <w:rPr>
          <w:sz w:val="28"/>
          <w:szCs w:val="28"/>
        </w:rPr>
        <w:t>УТВЕРЖДАЮ:</w:t>
      </w:r>
    </w:p>
    <w:p w:rsidR="00990DFC" w:rsidRPr="00990DFC" w:rsidRDefault="00990DFC" w:rsidP="00990DFC">
      <w:pPr>
        <w:jc w:val="right"/>
        <w:rPr>
          <w:sz w:val="28"/>
          <w:szCs w:val="28"/>
        </w:rPr>
      </w:pPr>
    </w:p>
    <w:p w:rsidR="00990DFC" w:rsidRPr="00990DFC" w:rsidRDefault="00990DFC" w:rsidP="00990DFC">
      <w:pPr>
        <w:jc w:val="right"/>
        <w:rPr>
          <w:sz w:val="28"/>
          <w:szCs w:val="28"/>
        </w:rPr>
      </w:pPr>
      <w:r w:rsidRPr="00990DFC">
        <w:rPr>
          <w:sz w:val="28"/>
          <w:szCs w:val="28"/>
        </w:rPr>
        <w:t xml:space="preserve">Проректор по </w:t>
      </w:r>
      <w:proofErr w:type="gramStart"/>
      <w:r w:rsidRPr="00990DFC">
        <w:rPr>
          <w:sz w:val="28"/>
          <w:szCs w:val="28"/>
        </w:rPr>
        <w:t>образовательной</w:t>
      </w:r>
      <w:proofErr w:type="gramEnd"/>
      <w:r w:rsidRPr="00990DFC">
        <w:rPr>
          <w:sz w:val="28"/>
          <w:szCs w:val="28"/>
        </w:rPr>
        <w:t xml:space="preserve"> и</w:t>
      </w:r>
    </w:p>
    <w:p w:rsidR="00990DFC" w:rsidRPr="00990DFC" w:rsidRDefault="00990DFC" w:rsidP="00990DFC">
      <w:pPr>
        <w:jc w:val="right"/>
        <w:rPr>
          <w:sz w:val="28"/>
          <w:szCs w:val="28"/>
        </w:rPr>
      </w:pPr>
      <w:r w:rsidRPr="00990DFC">
        <w:rPr>
          <w:sz w:val="28"/>
          <w:szCs w:val="28"/>
        </w:rPr>
        <w:t>международной деятельности</w:t>
      </w:r>
    </w:p>
    <w:p w:rsidR="00990DFC" w:rsidRPr="00990DFC" w:rsidRDefault="00990DFC" w:rsidP="00990DFC">
      <w:pPr>
        <w:jc w:val="right"/>
        <w:rPr>
          <w:sz w:val="28"/>
          <w:szCs w:val="28"/>
        </w:rPr>
      </w:pPr>
      <w:r w:rsidRPr="00990DFC">
        <w:rPr>
          <w:sz w:val="28"/>
          <w:szCs w:val="28"/>
        </w:rPr>
        <w:t xml:space="preserve">____________ / А.А. </w:t>
      </w:r>
      <w:proofErr w:type="spellStart"/>
      <w:r w:rsidRPr="00990DFC">
        <w:rPr>
          <w:sz w:val="28"/>
          <w:szCs w:val="28"/>
        </w:rPr>
        <w:t>Кирсанкин</w:t>
      </w:r>
      <w:proofErr w:type="spellEnd"/>
      <w:r w:rsidRPr="00990DFC">
        <w:rPr>
          <w:sz w:val="28"/>
          <w:szCs w:val="28"/>
        </w:rPr>
        <w:t xml:space="preserve"> /</w:t>
      </w:r>
    </w:p>
    <w:p w:rsidR="00990DFC" w:rsidRPr="00990DFC" w:rsidRDefault="00990DFC" w:rsidP="00990DFC">
      <w:pPr>
        <w:jc w:val="right"/>
        <w:rPr>
          <w:sz w:val="28"/>
          <w:szCs w:val="28"/>
        </w:rPr>
      </w:pPr>
      <w:r w:rsidRPr="00990DFC">
        <w:rPr>
          <w:sz w:val="28"/>
          <w:szCs w:val="28"/>
        </w:rPr>
        <w:t>«____»_________ 2025  г.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  <w:r w:rsidRPr="00990DFC">
        <w:rPr>
          <w:sz w:val="28"/>
          <w:szCs w:val="28"/>
        </w:rPr>
        <w:t xml:space="preserve">Рабочая программа учебной дисциплины 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A0B89" w:rsidRPr="00990DFC" w:rsidRDefault="00FA0B89" w:rsidP="00FA0B89">
      <w:pPr>
        <w:pStyle w:val="af1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FC">
        <w:rPr>
          <w:rFonts w:ascii="Times New Roman" w:hAnsi="Times New Roman" w:cs="Times New Roman"/>
          <w:b/>
          <w:sz w:val="28"/>
          <w:szCs w:val="28"/>
        </w:rPr>
        <w:t xml:space="preserve">ПРОЕКТНАЯ, ИЗЫСКАТЕЛЬСКАЯ  И ПРОИЗВОДСТВЕННАЯ </w:t>
      </w:r>
    </w:p>
    <w:p w:rsidR="00FA0B89" w:rsidRPr="00990DFC" w:rsidRDefault="00FA0B89" w:rsidP="00FA0B89">
      <w:pPr>
        <w:pStyle w:val="af1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FC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FA0B89" w:rsidRPr="00990DFC" w:rsidRDefault="00FA0B89" w:rsidP="00FA0B89">
      <w:pPr>
        <w:pStyle w:val="af1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 xml:space="preserve">образовательной программы высшего образования – </w:t>
      </w: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 xml:space="preserve">программы магистратуры </w:t>
      </w:r>
    </w:p>
    <w:p w:rsidR="00F03C9E" w:rsidRPr="00990DFC" w:rsidRDefault="00F03C9E" w:rsidP="00F03C9E">
      <w:pPr>
        <w:jc w:val="center"/>
        <w:rPr>
          <w:rStyle w:val="FontStyle35"/>
          <w:b w:val="0"/>
          <w:bCs w:val="0"/>
          <w:sz w:val="28"/>
          <w:szCs w:val="28"/>
        </w:rPr>
      </w:pPr>
      <w:r w:rsidRPr="00990DFC">
        <w:rPr>
          <w:rStyle w:val="FontStyle35"/>
          <w:sz w:val="28"/>
          <w:szCs w:val="28"/>
        </w:rPr>
        <w:t>08.04.01 Строительство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  <w:r w:rsidRPr="00990DFC">
        <w:rPr>
          <w:sz w:val="28"/>
          <w:szCs w:val="28"/>
        </w:rPr>
        <w:t xml:space="preserve">Направленность: 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  <w:r w:rsidRPr="00990DFC">
        <w:rPr>
          <w:b/>
          <w:sz w:val="28"/>
          <w:szCs w:val="28"/>
        </w:rPr>
        <w:t>Промышленное и гражданское строительство</w:t>
      </w:r>
    </w:p>
    <w:p w:rsidR="00F03C9E" w:rsidRPr="00990DFC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</w:p>
    <w:p w:rsidR="00F03C9E" w:rsidRPr="00990DFC" w:rsidRDefault="00F03C9E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 xml:space="preserve">Формы обучения: </w:t>
      </w:r>
      <w:proofErr w:type="gramStart"/>
      <w:r w:rsidRPr="00990DFC">
        <w:rPr>
          <w:sz w:val="28"/>
          <w:szCs w:val="28"/>
        </w:rPr>
        <w:t>заочная</w:t>
      </w:r>
      <w:proofErr w:type="gramEnd"/>
    </w:p>
    <w:p w:rsidR="00F03C9E" w:rsidRPr="00990DFC" w:rsidRDefault="00F03C9E" w:rsidP="00F03C9E">
      <w:pPr>
        <w:jc w:val="both"/>
        <w:rPr>
          <w:b/>
          <w:sz w:val="28"/>
          <w:szCs w:val="28"/>
        </w:rPr>
      </w:pPr>
      <w:r w:rsidRPr="00990DFC">
        <w:rPr>
          <w:b/>
          <w:sz w:val="28"/>
          <w:szCs w:val="28"/>
        </w:rPr>
        <w:t xml:space="preserve"> </w:t>
      </w:r>
    </w:p>
    <w:p w:rsidR="00F03C9E" w:rsidRPr="00990DFC" w:rsidRDefault="00F03C9E" w:rsidP="00F03C9E">
      <w:pPr>
        <w:jc w:val="both"/>
        <w:rPr>
          <w:b/>
          <w:sz w:val="28"/>
          <w:szCs w:val="28"/>
        </w:rPr>
      </w:pPr>
    </w:p>
    <w:p w:rsidR="00F03C9E" w:rsidRPr="00990DFC" w:rsidRDefault="00F03C9E" w:rsidP="00F03C9E">
      <w:pPr>
        <w:jc w:val="both"/>
        <w:rPr>
          <w:sz w:val="28"/>
          <w:szCs w:val="28"/>
        </w:rPr>
      </w:pPr>
    </w:p>
    <w:p w:rsidR="00F03C9E" w:rsidRPr="00990DFC" w:rsidRDefault="00990DFC" w:rsidP="00F03C9E">
      <w:pPr>
        <w:jc w:val="center"/>
        <w:rPr>
          <w:sz w:val="28"/>
          <w:szCs w:val="28"/>
        </w:rPr>
      </w:pPr>
      <w:r w:rsidRPr="00990DFC">
        <w:rPr>
          <w:sz w:val="28"/>
          <w:szCs w:val="28"/>
        </w:rPr>
        <w:t>Курган 2025</w:t>
      </w:r>
    </w:p>
    <w:p w:rsidR="00F03C9E" w:rsidRPr="00990DFC" w:rsidRDefault="00F03C9E" w:rsidP="00F03C9E">
      <w:pPr>
        <w:ind w:firstLine="709"/>
        <w:jc w:val="both"/>
        <w:rPr>
          <w:sz w:val="28"/>
          <w:szCs w:val="28"/>
        </w:rPr>
      </w:pPr>
      <w:r w:rsidRPr="00990DFC">
        <w:rPr>
          <w:sz w:val="28"/>
          <w:szCs w:val="28"/>
        </w:rPr>
        <w:lastRenderedPageBreak/>
        <w:t>Рабочая программа дисциплины «</w:t>
      </w:r>
      <w:r w:rsidR="00FA0B89" w:rsidRPr="00990DFC">
        <w:rPr>
          <w:b/>
          <w:iCs/>
          <w:sz w:val="28"/>
          <w:szCs w:val="28"/>
        </w:rPr>
        <w:t>Проектная, изыскательская  и производственная подготовка</w:t>
      </w:r>
      <w:r w:rsidR="00FA0B89" w:rsidRPr="00990DFC">
        <w:rPr>
          <w:sz w:val="28"/>
          <w:szCs w:val="28"/>
        </w:rPr>
        <w:t xml:space="preserve">» </w:t>
      </w:r>
      <w:r w:rsidRPr="00990DFC">
        <w:rPr>
          <w:sz w:val="28"/>
          <w:szCs w:val="28"/>
        </w:rPr>
        <w:t>составлена в соответствии с учебными пл</w:t>
      </w:r>
      <w:r w:rsidRPr="00990DFC">
        <w:rPr>
          <w:sz w:val="28"/>
          <w:szCs w:val="28"/>
        </w:rPr>
        <w:t>а</w:t>
      </w:r>
      <w:r w:rsidRPr="00990DFC">
        <w:rPr>
          <w:sz w:val="28"/>
          <w:szCs w:val="28"/>
        </w:rPr>
        <w:t xml:space="preserve">нами по программе магистратуры </w:t>
      </w:r>
      <w:r w:rsidRPr="00990DFC">
        <w:rPr>
          <w:b/>
          <w:sz w:val="28"/>
          <w:szCs w:val="28"/>
        </w:rPr>
        <w:t>Строительство</w:t>
      </w:r>
      <w:r w:rsidRPr="00990DFC">
        <w:rPr>
          <w:sz w:val="28"/>
          <w:szCs w:val="28"/>
        </w:rPr>
        <w:t>, утвержденными:</w:t>
      </w:r>
    </w:p>
    <w:p w:rsidR="00990DFC" w:rsidRPr="00990DFC" w:rsidRDefault="00714BC3" w:rsidP="00990D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- для заочной формы обучения </w:t>
      </w:r>
      <w:r w:rsidR="00990DFC" w:rsidRPr="00990DFC">
        <w:rPr>
          <w:sz w:val="28"/>
          <w:szCs w:val="28"/>
        </w:rPr>
        <w:t>« 27 » июня 2025 года.</w:t>
      </w:r>
    </w:p>
    <w:p w:rsidR="00714BC3" w:rsidRPr="00990DFC" w:rsidRDefault="00714BC3" w:rsidP="00714B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BC3" w:rsidRPr="00990DFC" w:rsidRDefault="00714BC3" w:rsidP="00714B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BC3" w:rsidRPr="00990DFC" w:rsidRDefault="00714BC3" w:rsidP="00714B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990DFC">
        <w:rPr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</w:t>
      </w:r>
      <w:r w:rsidR="00990DFC" w:rsidRPr="00990DFC">
        <w:rPr>
          <w:sz w:val="28"/>
          <w:szCs w:val="28"/>
        </w:rPr>
        <w:t>« 1 » сентября  2025  года,  протокол № 1.</w:t>
      </w:r>
    </w:p>
    <w:p w:rsidR="00714BC3" w:rsidRPr="00990DFC" w:rsidRDefault="00714BC3" w:rsidP="00714BC3">
      <w:pPr>
        <w:ind w:firstLine="720"/>
        <w:jc w:val="both"/>
        <w:rPr>
          <w:sz w:val="28"/>
          <w:szCs w:val="28"/>
        </w:rPr>
      </w:pPr>
    </w:p>
    <w:p w:rsidR="00714BC3" w:rsidRPr="00990DFC" w:rsidRDefault="00714BC3" w:rsidP="00714BC3">
      <w:pPr>
        <w:ind w:firstLine="720"/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>Рабочую программу составил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Доцент кафедры строительства 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>и пожарной безопасности                                                      А.М. Суханов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>Согласовано: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Заведующий кафедрой 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«Строительства и пожарной безопасности»                           В.П. </w:t>
      </w:r>
      <w:proofErr w:type="spellStart"/>
      <w:r w:rsidRPr="00990DFC">
        <w:rPr>
          <w:sz w:val="28"/>
          <w:szCs w:val="28"/>
        </w:rPr>
        <w:t>Воинков</w:t>
      </w:r>
      <w:proofErr w:type="spellEnd"/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Руководитель 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  <w:r w:rsidRPr="00990DFC">
        <w:rPr>
          <w:sz w:val="28"/>
          <w:szCs w:val="28"/>
        </w:rPr>
        <w:t xml:space="preserve">программы магистратуры                                                </w:t>
      </w:r>
      <w:r w:rsidR="00BB14B1" w:rsidRPr="00990DFC">
        <w:rPr>
          <w:sz w:val="28"/>
          <w:szCs w:val="28"/>
        </w:rPr>
        <w:t xml:space="preserve">    </w:t>
      </w:r>
      <w:r w:rsidRPr="00990DFC">
        <w:rPr>
          <w:sz w:val="28"/>
          <w:szCs w:val="28"/>
        </w:rPr>
        <w:t xml:space="preserve">      П.И. Грехов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714BC3" w:rsidRPr="00990DFC" w:rsidRDefault="00714BC3" w:rsidP="00714BC3">
      <w:pPr>
        <w:rPr>
          <w:sz w:val="28"/>
          <w:szCs w:val="28"/>
        </w:rPr>
      </w:pPr>
      <w:r w:rsidRPr="00990DFC">
        <w:rPr>
          <w:sz w:val="28"/>
          <w:szCs w:val="28"/>
        </w:rPr>
        <w:t>Специалист по учебно-методической работе</w:t>
      </w:r>
    </w:p>
    <w:p w:rsidR="00714BC3" w:rsidRPr="00990DFC" w:rsidRDefault="00714BC3" w:rsidP="00714BC3">
      <w:pPr>
        <w:rPr>
          <w:sz w:val="28"/>
          <w:szCs w:val="28"/>
        </w:rPr>
      </w:pPr>
      <w:r w:rsidRPr="00990DFC">
        <w:rPr>
          <w:sz w:val="28"/>
          <w:szCs w:val="28"/>
        </w:rPr>
        <w:t xml:space="preserve">1 категории                                                                           </w:t>
      </w:r>
      <w:r w:rsidR="00BB14B1" w:rsidRPr="00990DFC">
        <w:rPr>
          <w:sz w:val="28"/>
          <w:szCs w:val="28"/>
        </w:rPr>
        <w:t xml:space="preserve">   </w:t>
      </w:r>
      <w:r w:rsidRPr="00990DFC">
        <w:rPr>
          <w:sz w:val="28"/>
          <w:szCs w:val="28"/>
        </w:rPr>
        <w:t xml:space="preserve">       М.В. Карпова</w:t>
      </w:r>
    </w:p>
    <w:p w:rsidR="00714BC3" w:rsidRPr="00990DFC" w:rsidRDefault="00714BC3" w:rsidP="00714BC3">
      <w:pPr>
        <w:jc w:val="both"/>
        <w:rPr>
          <w:sz w:val="28"/>
          <w:szCs w:val="28"/>
        </w:rPr>
      </w:pPr>
    </w:p>
    <w:p w:rsidR="00990DFC" w:rsidRPr="00990DFC" w:rsidRDefault="00990DFC" w:rsidP="00990DFC">
      <w:pPr>
        <w:rPr>
          <w:sz w:val="28"/>
          <w:szCs w:val="28"/>
        </w:rPr>
      </w:pPr>
      <w:proofErr w:type="spellStart"/>
      <w:r w:rsidRPr="00990DFC">
        <w:rPr>
          <w:sz w:val="28"/>
          <w:szCs w:val="28"/>
        </w:rPr>
        <w:t>И.о</w:t>
      </w:r>
      <w:proofErr w:type="spellEnd"/>
      <w:r w:rsidRPr="00990DFC">
        <w:rPr>
          <w:sz w:val="28"/>
          <w:szCs w:val="28"/>
        </w:rPr>
        <w:t xml:space="preserve">. начальника </w:t>
      </w:r>
    </w:p>
    <w:p w:rsidR="00990DFC" w:rsidRPr="00990DFC" w:rsidRDefault="00990DFC" w:rsidP="00990DFC">
      <w:pPr>
        <w:rPr>
          <w:sz w:val="28"/>
          <w:szCs w:val="28"/>
        </w:rPr>
      </w:pPr>
      <w:r w:rsidRPr="00990DFC">
        <w:rPr>
          <w:sz w:val="28"/>
          <w:szCs w:val="28"/>
        </w:rPr>
        <w:t xml:space="preserve">учебно-методического отдела       </w:t>
      </w:r>
      <w:r w:rsidRPr="00990DFC">
        <w:rPr>
          <w:sz w:val="28"/>
          <w:szCs w:val="28"/>
        </w:rPr>
        <w:tab/>
        <w:t xml:space="preserve">                                                Д.В. Палий</w:t>
      </w: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990DFC" w:rsidRDefault="00990DFC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Pr="002B05CD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ОБЪЕМ ДИСЦИПЛИНЫ</w:t>
      </w:r>
    </w:p>
    <w:p w:rsidR="006E3905" w:rsidRDefault="009B1452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FA0B89" w:rsidRPr="00FA0B89">
        <w:rPr>
          <w:sz w:val="28"/>
          <w:szCs w:val="28"/>
        </w:rPr>
        <w:t>7</w:t>
      </w:r>
      <w:r w:rsidR="006E3905">
        <w:rPr>
          <w:sz w:val="28"/>
          <w:szCs w:val="28"/>
        </w:rPr>
        <w:t xml:space="preserve"> за</w:t>
      </w:r>
      <w:r w:rsidR="00FA0B89">
        <w:rPr>
          <w:sz w:val="28"/>
          <w:szCs w:val="28"/>
        </w:rPr>
        <w:t>четных единиц трудоемкости (2</w:t>
      </w:r>
      <w:r w:rsidR="00FA0B89" w:rsidRPr="00FA0B89">
        <w:rPr>
          <w:sz w:val="28"/>
          <w:szCs w:val="28"/>
        </w:rPr>
        <w:t>52</w:t>
      </w:r>
      <w:r w:rsidR="006E3905">
        <w:rPr>
          <w:sz w:val="28"/>
          <w:szCs w:val="28"/>
        </w:rPr>
        <w:t xml:space="preserve"> академических часа)</w:t>
      </w:r>
    </w:p>
    <w:p w:rsidR="006E3905" w:rsidRDefault="006E3905" w:rsidP="006E39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Зао</w:t>
      </w:r>
      <w:r w:rsidRPr="00327333">
        <w:rPr>
          <w:b/>
          <w:sz w:val="28"/>
          <w:szCs w:val="28"/>
        </w:rPr>
        <w:t>чная форма обучения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992"/>
        <w:gridCol w:w="696"/>
        <w:gridCol w:w="13"/>
      </w:tblGrid>
      <w:tr w:rsidR="006E3905" w:rsidRPr="00327333" w:rsidTr="00FA0B89">
        <w:tc>
          <w:tcPr>
            <w:tcW w:w="5920" w:type="dxa"/>
            <w:vMerge w:val="restart"/>
            <w:vAlign w:val="center"/>
          </w:tcPr>
          <w:p w:rsidR="006E3905" w:rsidRPr="00327333" w:rsidRDefault="006E3905" w:rsidP="00AD4A59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6E3905" w:rsidRPr="00327333" w:rsidRDefault="006E3905" w:rsidP="00AD4A59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На всю дисц</w:t>
            </w:r>
            <w:r w:rsidRPr="00327333">
              <w:rPr>
                <w:sz w:val="24"/>
                <w:szCs w:val="24"/>
              </w:rPr>
              <w:t>и</w:t>
            </w:r>
            <w:r w:rsidRPr="00327333">
              <w:rPr>
                <w:sz w:val="24"/>
                <w:szCs w:val="24"/>
              </w:rPr>
              <w:t>плину</w:t>
            </w:r>
          </w:p>
        </w:tc>
        <w:tc>
          <w:tcPr>
            <w:tcW w:w="1701" w:type="dxa"/>
            <w:gridSpan w:val="3"/>
            <w:vAlign w:val="center"/>
          </w:tcPr>
          <w:p w:rsidR="006E3905" w:rsidRPr="00327333" w:rsidRDefault="006E3905" w:rsidP="00AD4A59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Семестр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Merge/>
            <w:vAlign w:val="center"/>
          </w:tcPr>
          <w:p w:rsidR="00FA0B89" w:rsidRPr="00327333" w:rsidRDefault="00FA0B89" w:rsidP="00AD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89" w:rsidRPr="00327333" w:rsidRDefault="00FA0B89" w:rsidP="00AD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666524" w:rsidRDefault="00FA0B89" w:rsidP="009B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666524" w:rsidRDefault="00FA0B89" w:rsidP="0066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Аудиторные занятия (контактная работа с преп</w:t>
            </w:r>
            <w:r w:rsidRPr="00327333">
              <w:rPr>
                <w:b/>
                <w:sz w:val="24"/>
                <w:szCs w:val="24"/>
              </w:rPr>
              <w:t>о</w:t>
            </w:r>
            <w:r w:rsidRPr="00327333">
              <w:rPr>
                <w:b/>
                <w:sz w:val="24"/>
                <w:szCs w:val="24"/>
              </w:rPr>
              <w:t>давателем), всего часов</w:t>
            </w:r>
          </w:p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FA0B89" w:rsidRPr="00FA0B89" w:rsidRDefault="00FA0B89" w:rsidP="00AD4A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EA34A5" w:rsidRDefault="00EA34A5" w:rsidP="009B145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EA34A5" w:rsidRDefault="00EA34A5" w:rsidP="0066652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327333" w:rsidRDefault="00FA0B89" w:rsidP="00AD4A59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FA0B89" w:rsidRPr="00EA34A5" w:rsidRDefault="00EA34A5" w:rsidP="00AD4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990DFC" w:rsidRDefault="00FA0B89" w:rsidP="009B1452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  <w:lang w:val="en-US"/>
              </w:rPr>
              <w:t>2</w:t>
            </w:r>
            <w:bookmarkEnd w:id="0"/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EA34A5" w:rsidRDefault="00EA34A5" w:rsidP="00666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7E024D" w:rsidRDefault="00FA0B89" w:rsidP="00AD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Align w:val="center"/>
          </w:tcPr>
          <w:p w:rsidR="00FA0B89" w:rsidRPr="00EA34A5" w:rsidRDefault="00EA34A5" w:rsidP="00AD4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327333" w:rsidRDefault="00FA0B89" w:rsidP="009B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EA34A5" w:rsidRDefault="00EA34A5" w:rsidP="00666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Самостоятельная работа, всего часов</w:t>
            </w:r>
          </w:p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FA0B89" w:rsidRPr="00255771" w:rsidRDefault="00255771" w:rsidP="006E39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EA34A5" w:rsidRDefault="00EA34A5" w:rsidP="009B145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255771" w:rsidRDefault="00255771" w:rsidP="006665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</w:tr>
      <w:tr w:rsidR="00EA34A5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EA34A5" w:rsidRPr="00327333" w:rsidRDefault="00EA34A5" w:rsidP="00AD4A59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Другие виды самостоятельной работы</w:t>
            </w:r>
          </w:p>
          <w:p w:rsidR="00EA34A5" w:rsidRPr="00327333" w:rsidRDefault="00EA34A5" w:rsidP="00AD4A59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(самостоятельное изучение тем (разделов) дисципл</w:t>
            </w:r>
            <w:r w:rsidRPr="00327333">
              <w:rPr>
                <w:sz w:val="24"/>
                <w:szCs w:val="24"/>
              </w:rPr>
              <w:t>и</w:t>
            </w:r>
            <w:r w:rsidRPr="00327333">
              <w:rPr>
                <w:sz w:val="24"/>
                <w:szCs w:val="24"/>
              </w:rPr>
              <w:t>ны)</w:t>
            </w:r>
          </w:p>
        </w:tc>
        <w:tc>
          <w:tcPr>
            <w:tcW w:w="1134" w:type="dxa"/>
            <w:vAlign w:val="center"/>
          </w:tcPr>
          <w:p w:rsidR="00EA34A5" w:rsidRPr="00EA34A5" w:rsidRDefault="00EA34A5" w:rsidP="004713A4">
            <w:pPr>
              <w:jc w:val="center"/>
              <w:rPr>
                <w:sz w:val="24"/>
                <w:szCs w:val="24"/>
                <w:lang w:val="en-US"/>
              </w:rPr>
            </w:pPr>
            <w:r w:rsidRPr="00EA34A5">
              <w:rPr>
                <w:sz w:val="24"/>
                <w:szCs w:val="24"/>
                <w:lang w:val="en-US"/>
              </w:rPr>
              <w:t>227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4A5" w:rsidRPr="00EA34A5" w:rsidRDefault="00EA34A5" w:rsidP="004713A4">
            <w:pPr>
              <w:jc w:val="center"/>
              <w:rPr>
                <w:sz w:val="24"/>
                <w:szCs w:val="24"/>
                <w:lang w:val="en-US"/>
              </w:rPr>
            </w:pPr>
            <w:r w:rsidRPr="00EA34A5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EA34A5" w:rsidRPr="00EA34A5" w:rsidRDefault="00EA34A5" w:rsidP="004713A4">
            <w:pPr>
              <w:jc w:val="center"/>
              <w:rPr>
                <w:sz w:val="24"/>
                <w:szCs w:val="24"/>
                <w:lang w:val="en-US"/>
              </w:rPr>
            </w:pPr>
            <w:r w:rsidRPr="00EA34A5">
              <w:rPr>
                <w:sz w:val="24"/>
                <w:szCs w:val="24"/>
                <w:lang w:val="en-US"/>
              </w:rPr>
              <w:t>161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:rsidR="00FA0B89" w:rsidRPr="00327333" w:rsidRDefault="00EA34A5" w:rsidP="00EA3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  <w:r w:rsidR="00FA0B89">
              <w:rPr>
                <w:b/>
                <w:sz w:val="24"/>
                <w:szCs w:val="24"/>
              </w:rPr>
              <w:t>, экзамен (9)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EA34A5" w:rsidRDefault="00EA34A5" w:rsidP="00AD4A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327333" w:rsidRDefault="00FA0B89" w:rsidP="00AD4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мен (9)</w:t>
            </w:r>
          </w:p>
        </w:tc>
      </w:tr>
      <w:tr w:rsidR="00FA0B89" w:rsidRPr="00327333" w:rsidTr="00FA0B89">
        <w:trPr>
          <w:gridAfter w:val="1"/>
          <w:wAfter w:w="13" w:type="dxa"/>
        </w:trPr>
        <w:tc>
          <w:tcPr>
            <w:tcW w:w="5920" w:type="dxa"/>
            <w:vAlign w:val="center"/>
          </w:tcPr>
          <w:p w:rsidR="00FA0B89" w:rsidRPr="00327333" w:rsidRDefault="00FA0B89" w:rsidP="00AD4A59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:rsidR="00FA0B89" w:rsidRPr="00EA34A5" w:rsidRDefault="00EA34A5" w:rsidP="00AD4A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B89" w:rsidRPr="00EA34A5" w:rsidRDefault="00EA34A5" w:rsidP="00EA34A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A0B89" w:rsidRPr="00EA34A5" w:rsidRDefault="00EA34A5" w:rsidP="00EA34A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180</w:t>
            </w:r>
          </w:p>
        </w:tc>
      </w:tr>
    </w:tbl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ДИСЦИПЛИНЫ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40190" w:rsidRDefault="0066303E" w:rsidP="006E3905">
      <w:pPr>
        <w:ind w:firstLine="709"/>
        <w:jc w:val="both"/>
        <w:rPr>
          <w:color w:val="000000"/>
          <w:sz w:val="28"/>
          <w:szCs w:val="28"/>
        </w:rPr>
      </w:pPr>
      <w:r w:rsidRPr="004E4EEA">
        <w:rPr>
          <w:color w:val="000000"/>
          <w:sz w:val="28"/>
          <w:szCs w:val="28"/>
        </w:rPr>
        <w:t xml:space="preserve">Дисциплина </w:t>
      </w:r>
      <w:r w:rsidRPr="004E4EEA">
        <w:rPr>
          <w:sz w:val="28"/>
          <w:szCs w:val="28"/>
        </w:rPr>
        <w:t>Б</w:t>
      </w:r>
      <w:proofErr w:type="gramStart"/>
      <w:r w:rsidRPr="004E4EEA">
        <w:rPr>
          <w:sz w:val="28"/>
          <w:szCs w:val="28"/>
        </w:rPr>
        <w:t>1</w:t>
      </w:r>
      <w:proofErr w:type="gramEnd"/>
      <w:r w:rsidRPr="004E4EEA">
        <w:rPr>
          <w:sz w:val="28"/>
          <w:szCs w:val="28"/>
        </w:rPr>
        <w:t>.В.04 «</w:t>
      </w:r>
      <w:r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Pr="004E4EEA">
        <w:rPr>
          <w:sz w:val="28"/>
          <w:szCs w:val="28"/>
        </w:rPr>
        <w:t>»</w:t>
      </w:r>
      <w:r w:rsidRPr="004E4EEA">
        <w:rPr>
          <w:b/>
          <w:sz w:val="28"/>
          <w:szCs w:val="28"/>
        </w:rPr>
        <w:t xml:space="preserve"> </w:t>
      </w:r>
      <w:r w:rsidRPr="004E4EEA">
        <w:rPr>
          <w:sz w:val="28"/>
          <w:szCs w:val="28"/>
        </w:rPr>
        <w:t>относится к части, формируемой участниками образовательных отношений блока 1 «Дисциплины (модули)»</w:t>
      </w:r>
      <w:r w:rsidRPr="004E4EEA">
        <w:rPr>
          <w:color w:val="000000"/>
          <w:sz w:val="28"/>
          <w:szCs w:val="28"/>
        </w:rPr>
        <w:t>, формирует знания для итоговой государственной аттестации.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дисциплин:</w:t>
      </w:r>
    </w:p>
    <w:p w:rsidR="00CA7EB9" w:rsidRDefault="006E3905" w:rsidP="00CA7EB9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EB9">
        <w:rPr>
          <w:color w:val="000000"/>
          <w:sz w:val="28"/>
          <w:szCs w:val="28"/>
        </w:rPr>
        <w:t>«</w:t>
      </w:r>
      <w:r w:rsidR="00CA7EB9" w:rsidRPr="00251936">
        <w:rPr>
          <w:color w:val="000000"/>
          <w:sz w:val="28"/>
          <w:szCs w:val="28"/>
        </w:rPr>
        <w:t>Методы и формы организации строительного производства</w:t>
      </w:r>
      <w:r w:rsidR="00CA7EB9">
        <w:rPr>
          <w:color w:val="000000"/>
          <w:sz w:val="28"/>
          <w:szCs w:val="28"/>
        </w:rPr>
        <w:t xml:space="preserve">», </w:t>
      </w:r>
      <w:proofErr w:type="gramStart"/>
      <w:r w:rsidR="00CA7EB9">
        <w:rPr>
          <w:color w:val="000000"/>
          <w:sz w:val="28"/>
          <w:szCs w:val="28"/>
        </w:rPr>
        <w:t>фо</w:t>
      </w:r>
      <w:r w:rsidR="00CA7EB9">
        <w:rPr>
          <w:color w:val="000000"/>
          <w:sz w:val="28"/>
          <w:szCs w:val="28"/>
        </w:rPr>
        <w:t>р</w:t>
      </w:r>
      <w:r w:rsidR="00CA7EB9">
        <w:rPr>
          <w:color w:val="000000"/>
          <w:sz w:val="28"/>
          <w:szCs w:val="28"/>
        </w:rPr>
        <w:t>мирующую</w:t>
      </w:r>
      <w:proofErr w:type="gramEnd"/>
      <w:r w:rsidR="00CA7EB9">
        <w:rPr>
          <w:color w:val="000000"/>
          <w:sz w:val="28"/>
          <w:szCs w:val="28"/>
        </w:rPr>
        <w:t xml:space="preserve"> компетенции </w:t>
      </w:r>
      <w:r w:rsidR="00CA7EB9" w:rsidRPr="00251936">
        <w:rPr>
          <w:color w:val="000000"/>
          <w:sz w:val="28"/>
          <w:szCs w:val="28"/>
        </w:rPr>
        <w:t>ПК-2; ПК-4; ПК-6</w:t>
      </w:r>
      <w:r w:rsidR="00CA7EB9">
        <w:rPr>
          <w:color w:val="000000"/>
          <w:sz w:val="28"/>
          <w:szCs w:val="28"/>
        </w:rPr>
        <w:t>.</w:t>
      </w:r>
    </w:p>
    <w:p w:rsidR="006E3905" w:rsidRDefault="00CA7EB9" w:rsidP="000C2F0B">
      <w:pPr>
        <w:ind w:firstLine="709"/>
        <w:jc w:val="both"/>
        <w:rPr>
          <w:b/>
          <w:color w:val="FF0000"/>
          <w:sz w:val="28"/>
          <w:szCs w:val="28"/>
        </w:rPr>
      </w:pPr>
      <w:r w:rsidRPr="00D56543">
        <w:rPr>
          <w:sz w:val="28"/>
          <w:szCs w:val="28"/>
        </w:rPr>
        <w:t xml:space="preserve">Результаты </w:t>
      </w:r>
      <w:proofErr w:type="gramStart"/>
      <w:r w:rsidRPr="00D56543">
        <w:rPr>
          <w:sz w:val="28"/>
          <w:szCs w:val="28"/>
        </w:rPr>
        <w:t>обучения по дисциплине</w:t>
      </w:r>
      <w:proofErr w:type="gramEnd"/>
      <w:r w:rsidRPr="00D56543">
        <w:rPr>
          <w:sz w:val="28"/>
          <w:szCs w:val="28"/>
        </w:rPr>
        <w:t xml:space="preserve"> </w:t>
      </w:r>
      <w:r w:rsidRPr="005C4D2D">
        <w:rPr>
          <w:color w:val="000000"/>
          <w:sz w:val="28"/>
          <w:szCs w:val="28"/>
        </w:rPr>
        <w:t>«</w:t>
      </w:r>
      <w:r w:rsidR="000C2F0B"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Pr="005C4D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D56543">
        <w:rPr>
          <w:sz w:val="28"/>
          <w:szCs w:val="28"/>
        </w:rPr>
        <w:t xml:space="preserve">необходимы для </w:t>
      </w:r>
      <w:r>
        <w:rPr>
          <w:sz w:val="28"/>
          <w:szCs w:val="28"/>
        </w:rPr>
        <w:t>прохождения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практики и</w:t>
      </w:r>
      <w:r w:rsidRPr="00D56543">
        <w:rPr>
          <w:sz w:val="28"/>
          <w:szCs w:val="28"/>
        </w:rPr>
        <w:t xml:space="preserve"> выпускной квалификационной работы в части проектиров</w:t>
      </w:r>
      <w:r w:rsidRPr="00D56543">
        <w:rPr>
          <w:sz w:val="28"/>
          <w:szCs w:val="28"/>
        </w:rPr>
        <w:t>а</w:t>
      </w:r>
      <w:r w:rsidRPr="00D56543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D14D22" w:rsidRPr="0052093D" w:rsidRDefault="00D14D22" w:rsidP="00D14D22">
      <w:pPr>
        <w:ind w:firstLine="709"/>
        <w:jc w:val="both"/>
        <w:rPr>
          <w:sz w:val="28"/>
          <w:szCs w:val="28"/>
        </w:rPr>
      </w:pPr>
      <w:r w:rsidRPr="0052093D">
        <w:rPr>
          <w:sz w:val="28"/>
          <w:szCs w:val="28"/>
        </w:rPr>
        <w:t>Требования к входным знаниям, умениям, навыкам и компетенциям:</w:t>
      </w:r>
    </w:p>
    <w:p w:rsidR="00CA7EB9" w:rsidRDefault="00CA7EB9" w:rsidP="00CA7EB9">
      <w:pPr>
        <w:ind w:firstLine="709"/>
        <w:jc w:val="both"/>
        <w:rPr>
          <w:sz w:val="28"/>
          <w:szCs w:val="28"/>
        </w:rPr>
      </w:pPr>
      <w:r w:rsidRPr="0052093D">
        <w:rPr>
          <w:sz w:val="28"/>
          <w:szCs w:val="28"/>
        </w:rPr>
        <w:t xml:space="preserve">- </w:t>
      </w:r>
      <w:r w:rsidRPr="00D14D22">
        <w:rPr>
          <w:sz w:val="28"/>
          <w:szCs w:val="28"/>
        </w:rPr>
        <w:t>освоение следующих компетенций на уровне не ниже порогового: ПК -2 (Способность осуществлять и организовывать разработку проектной, р</w:t>
      </w:r>
      <w:r w:rsidRPr="00D14D22">
        <w:rPr>
          <w:sz w:val="28"/>
          <w:szCs w:val="28"/>
        </w:rPr>
        <w:t>а</w:t>
      </w:r>
      <w:r w:rsidRPr="00D14D22">
        <w:rPr>
          <w:sz w:val="28"/>
          <w:szCs w:val="28"/>
        </w:rPr>
        <w:t>бочей и организационно-технологической документации в сфере промы</w:t>
      </w:r>
      <w:r w:rsidRPr="00D14D22">
        <w:rPr>
          <w:sz w:val="28"/>
          <w:szCs w:val="28"/>
        </w:rPr>
        <w:t>ш</w:t>
      </w:r>
      <w:r w:rsidRPr="00D14D22">
        <w:rPr>
          <w:sz w:val="28"/>
          <w:szCs w:val="28"/>
        </w:rPr>
        <w:t xml:space="preserve">ленного и гражданского строительства), </w:t>
      </w:r>
      <w:r w:rsidRPr="00D14D22">
        <w:rPr>
          <w:spacing w:val="-6"/>
          <w:sz w:val="28"/>
          <w:szCs w:val="28"/>
        </w:rPr>
        <w:t>ПК-4 (Способность управлять прои</w:t>
      </w:r>
      <w:r w:rsidRPr="00D14D22">
        <w:rPr>
          <w:spacing w:val="-6"/>
          <w:sz w:val="28"/>
          <w:szCs w:val="28"/>
        </w:rPr>
        <w:t>з</w:t>
      </w:r>
      <w:r w:rsidRPr="00D14D22">
        <w:rPr>
          <w:spacing w:val="-6"/>
          <w:sz w:val="28"/>
          <w:szCs w:val="28"/>
        </w:rPr>
        <w:t>водственно-технологической деятельностью строительной организации), ПК-6 (Способность разрабатывать и осуществлять мероприятия по обеспечению бе</w:t>
      </w:r>
      <w:r w:rsidRPr="00D14D22">
        <w:rPr>
          <w:spacing w:val="-6"/>
          <w:sz w:val="28"/>
          <w:szCs w:val="28"/>
        </w:rPr>
        <w:t>з</w:t>
      </w:r>
      <w:r w:rsidRPr="00D14D22">
        <w:rPr>
          <w:spacing w:val="-6"/>
          <w:sz w:val="28"/>
          <w:szCs w:val="28"/>
        </w:rPr>
        <w:t>опасности объектов промышленного и гражданского строительства).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024ACB" w:rsidRDefault="00024ACB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ПЛАНИРУЕМЫЕ РЕЗУЛЬТАТЫ ОБУЧЕНИЯ</w:t>
      </w:r>
    </w:p>
    <w:p w:rsidR="00AE1E08" w:rsidRPr="004E4EEA" w:rsidRDefault="00AE1E08" w:rsidP="00AE1E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EEA">
        <w:rPr>
          <w:b/>
          <w:sz w:val="28"/>
          <w:szCs w:val="28"/>
        </w:rPr>
        <w:t>Цель</w:t>
      </w:r>
      <w:r w:rsidRPr="004E4EEA">
        <w:rPr>
          <w:sz w:val="28"/>
          <w:szCs w:val="28"/>
        </w:rPr>
        <w:t xml:space="preserve"> </w:t>
      </w:r>
      <w:r w:rsidRPr="004E4EEA">
        <w:rPr>
          <w:iCs/>
          <w:sz w:val="28"/>
          <w:szCs w:val="28"/>
        </w:rPr>
        <w:t>освоения дисциплины «Проектная, изыскательская  и произво</w:t>
      </w:r>
      <w:r w:rsidRPr="004E4EEA">
        <w:rPr>
          <w:iCs/>
          <w:sz w:val="28"/>
          <w:szCs w:val="28"/>
        </w:rPr>
        <w:t>д</w:t>
      </w:r>
      <w:r w:rsidRPr="004E4EEA">
        <w:rPr>
          <w:iCs/>
          <w:sz w:val="28"/>
          <w:szCs w:val="28"/>
        </w:rPr>
        <w:t xml:space="preserve">ственная подготовка» </w:t>
      </w:r>
      <w:r w:rsidRPr="004E4EEA">
        <w:rPr>
          <w:sz w:val="28"/>
          <w:szCs w:val="28"/>
        </w:rPr>
        <w:t>является получение навыков ведения деятельности в проектно-изыскательской организации.</w:t>
      </w:r>
    </w:p>
    <w:p w:rsidR="00AE1E08" w:rsidRPr="004E4EEA" w:rsidRDefault="00AE1E08" w:rsidP="00AE1E08">
      <w:pPr>
        <w:shd w:val="clear" w:color="auto" w:fill="FFFFFF"/>
        <w:ind w:left="5" w:firstLine="720"/>
        <w:jc w:val="both"/>
        <w:rPr>
          <w:color w:val="000000"/>
          <w:sz w:val="28"/>
          <w:szCs w:val="28"/>
        </w:rPr>
      </w:pPr>
      <w:r w:rsidRPr="004E4EEA">
        <w:rPr>
          <w:iCs/>
          <w:color w:val="000000"/>
          <w:sz w:val="28"/>
          <w:szCs w:val="28"/>
        </w:rPr>
        <w:t xml:space="preserve">В </w:t>
      </w:r>
      <w:r w:rsidRPr="004E4EEA">
        <w:rPr>
          <w:color w:val="000000"/>
          <w:sz w:val="28"/>
          <w:szCs w:val="28"/>
        </w:rPr>
        <w:t xml:space="preserve">рамках освоения дисциплины </w:t>
      </w:r>
      <w:r w:rsidRPr="004E4EEA">
        <w:rPr>
          <w:sz w:val="28"/>
          <w:szCs w:val="28"/>
        </w:rPr>
        <w:t>«</w:t>
      </w:r>
      <w:r w:rsidRPr="004E4EEA">
        <w:rPr>
          <w:iCs/>
          <w:sz w:val="28"/>
          <w:szCs w:val="28"/>
        </w:rPr>
        <w:t>Проектная, изыскательская  и прои</w:t>
      </w:r>
      <w:r w:rsidRPr="004E4EEA">
        <w:rPr>
          <w:iCs/>
          <w:sz w:val="28"/>
          <w:szCs w:val="28"/>
        </w:rPr>
        <w:t>з</w:t>
      </w:r>
      <w:r w:rsidRPr="004E4EEA">
        <w:rPr>
          <w:iCs/>
          <w:sz w:val="28"/>
          <w:szCs w:val="28"/>
        </w:rPr>
        <w:t>водственная подготовка</w:t>
      </w:r>
      <w:r w:rsidRPr="004E4EEA">
        <w:rPr>
          <w:sz w:val="28"/>
          <w:szCs w:val="28"/>
        </w:rPr>
        <w:t>»</w:t>
      </w:r>
      <w:r w:rsidRPr="004E4EEA">
        <w:rPr>
          <w:color w:val="000000"/>
          <w:sz w:val="28"/>
          <w:szCs w:val="28"/>
        </w:rPr>
        <w:t xml:space="preserve"> обучающиеся готовятся к решению следующих </w:t>
      </w:r>
      <w:r w:rsidRPr="004E4EEA">
        <w:rPr>
          <w:b/>
          <w:color w:val="000000"/>
          <w:sz w:val="28"/>
          <w:szCs w:val="28"/>
        </w:rPr>
        <w:t>з</w:t>
      </w:r>
      <w:r w:rsidRPr="004E4EEA">
        <w:rPr>
          <w:b/>
          <w:color w:val="000000"/>
          <w:sz w:val="28"/>
          <w:szCs w:val="28"/>
        </w:rPr>
        <w:t>а</w:t>
      </w:r>
      <w:r w:rsidRPr="004E4EEA">
        <w:rPr>
          <w:b/>
          <w:color w:val="000000"/>
          <w:sz w:val="28"/>
          <w:szCs w:val="28"/>
        </w:rPr>
        <w:t>дач</w:t>
      </w:r>
      <w:r w:rsidRPr="004E4EEA">
        <w:rPr>
          <w:color w:val="000000"/>
          <w:sz w:val="28"/>
          <w:szCs w:val="28"/>
        </w:rPr>
        <w:t>:</w:t>
      </w:r>
    </w:p>
    <w:p w:rsidR="00F876DF" w:rsidRDefault="00AE1E08" w:rsidP="00AE1E08">
      <w:pPr>
        <w:ind w:firstLine="709"/>
        <w:jc w:val="both"/>
        <w:rPr>
          <w:sz w:val="28"/>
          <w:szCs w:val="28"/>
        </w:rPr>
      </w:pPr>
      <w:r w:rsidRPr="004E4EEA">
        <w:rPr>
          <w:sz w:val="28"/>
          <w:szCs w:val="28"/>
        </w:rPr>
        <w:t>подготовить компетенции магистрантов к проектно-конструкторской, а так же изыскательской деятельности в области проектирования при подг</w:t>
      </w:r>
      <w:r w:rsidRPr="004E4EEA">
        <w:rPr>
          <w:sz w:val="28"/>
          <w:szCs w:val="28"/>
        </w:rPr>
        <w:t>о</w:t>
      </w:r>
      <w:r w:rsidRPr="004E4EEA">
        <w:rPr>
          <w:sz w:val="28"/>
          <w:szCs w:val="28"/>
        </w:rPr>
        <w:t>товке рабочей документации для зданий и сооружений в соответствии со специализацией.</w:t>
      </w:r>
    </w:p>
    <w:p w:rsidR="00C25B91" w:rsidRPr="001D7899" w:rsidRDefault="00C25B91" w:rsidP="00C25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Компетенции, формируемые в результате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274"/>
      </w:tblGrid>
      <w:tr w:rsidR="00255771" w:rsidRPr="00B93949" w:rsidTr="00255771">
        <w:tc>
          <w:tcPr>
            <w:tcW w:w="3190" w:type="dxa"/>
            <w:vAlign w:val="center"/>
          </w:tcPr>
          <w:p w:rsidR="00255771" w:rsidRPr="00B93949" w:rsidRDefault="00255771" w:rsidP="004713A4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93949">
              <w:rPr>
                <w:sz w:val="28"/>
                <w:szCs w:val="28"/>
              </w:rPr>
              <w:t>Компетенция</w:t>
            </w:r>
          </w:p>
        </w:tc>
        <w:tc>
          <w:tcPr>
            <w:tcW w:w="6274" w:type="dxa"/>
            <w:vAlign w:val="center"/>
          </w:tcPr>
          <w:p w:rsidR="00255771" w:rsidRPr="00B93949" w:rsidRDefault="00255771" w:rsidP="004713A4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93949">
              <w:rPr>
                <w:sz w:val="28"/>
                <w:szCs w:val="28"/>
              </w:rPr>
              <w:t xml:space="preserve">Перечень планируемых результатов </w:t>
            </w:r>
            <w:proofErr w:type="gramStart"/>
            <w:r w:rsidRPr="00B93949">
              <w:rPr>
                <w:sz w:val="28"/>
                <w:szCs w:val="28"/>
              </w:rPr>
              <w:t>обучения по дисциплине</w:t>
            </w:r>
            <w:proofErr w:type="gramEnd"/>
          </w:p>
        </w:tc>
      </w:tr>
      <w:tr w:rsidR="00255771" w:rsidRPr="00B93949" w:rsidTr="00255771">
        <w:tc>
          <w:tcPr>
            <w:tcW w:w="3190" w:type="dxa"/>
            <w:vAlign w:val="center"/>
          </w:tcPr>
          <w:p w:rsidR="00255771" w:rsidRPr="00B93949" w:rsidRDefault="00255771" w:rsidP="004713A4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t xml:space="preserve">ПК-1. </w:t>
            </w:r>
            <w:r w:rsidRPr="0046553F">
              <w:rPr>
                <w:spacing w:val="-6"/>
              </w:rPr>
              <w:t>Способность проводить эк</w:t>
            </w:r>
            <w:r w:rsidRPr="0046553F">
              <w:rPr>
                <w:spacing w:val="-6"/>
              </w:rPr>
              <w:t>с</w:t>
            </w:r>
            <w:r w:rsidRPr="0046553F">
              <w:rPr>
                <w:spacing w:val="-6"/>
              </w:rPr>
              <w:t>пертизу организационно-технологических решений объектов промышленного и гражданского строительства</w:t>
            </w:r>
          </w:p>
        </w:tc>
        <w:tc>
          <w:tcPr>
            <w:tcW w:w="6274" w:type="dxa"/>
            <w:vAlign w:val="center"/>
          </w:tcPr>
          <w:p w:rsidR="00255771" w:rsidRDefault="00255771" w:rsidP="004713A4">
            <w:pPr>
              <w:spacing w:line="235" w:lineRule="auto"/>
              <w:jc w:val="both"/>
            </w:pPr>
            <w:r>
              <w:t>знать:</w:t>
            </w:r>
          </w:p>
          <w:p w:rsidR="00255771" w:rsidRDefault="00255771" w:rsidP="004713A4">
            <w:pPr>
              <w:spacing w:line="235" w:lineRule="auto"/>
              <w:jc w:val="both"/>
            </w:pPr>
            <w:r>
              <w:t xml:space="preserve"> основные законодательные и нормативные акты в области эксперт</w:t>
            </w:r>
            <w:r>
              <w:t>и</w:t>
            </w:r>
            <w:r>
              <w:t xml:space="preserve">зы проектной документации </w:t>
            </w:r>
          </w:p>
          <w:p w:rsidR="00255771" w:rsidRDefault="00255771" w:rsidP="004713A4">
            <w:pPr>
              <w:spacing w:line="235" w:lineRule="auto"/>
              <w:jc w:val="both"/>
            </w:pPr>
            <w:r>
              <w:t>уметь:</w:t>
            </w:r>
          </w:p>
          <w:p w:rsidR="00255771" w:rsidRDefault="00255771" w:rsidP="004713A4">
            <w:pPr>
              <w:spacing w:line="235" w:lineRule="auto"/>
              <w:jc w:val="both"/>
            </w:pPr>
            <w:r>
              <w:t xml:space="preserve">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установленных требований, действующих норм, стандартов</w:t>
            </w:r>
          </w:p>
          <w:p w:rsidR="00255771" w:rsidRDefault="00255771" w:rsidP="004713A4">
            <w:pPr>
              <w:spacing w:line="235" w:lineRule="auto"/>
              <w:jc w:val="both"/>
            </w:pPr>
            <w:r>
              <w:t>владеть:</w:t>
            </w:r>
          </w:p>
          <w:p w:rsidR="00255771" w:rsidRPr="00B93949" w:rsidRDefault="00255771" w:rsidP="004713A4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t>навыками работы с учебной литературой и электронными базами данных</w:t>
            </w:r>
          </w:p>
        </w:tc>
      </w:tr>
      <w:tr w:rsidR="00255771" w:rsidRPr="00B93949" w:rsidTr="00255771">
        <w:trPr>
          <w:trHeight w:val="1669"/>
        </w:trPr>
        <w:tc>
          <w:tcPr>
            <w:tcW w:w="3190" w:type="dxa"/>
          </w:tcPr>
          <w:p w:rsidR="00255771" w:rsidRPr="00B93949" w:rsidRDefault="00255771" w:rsidP="004713A4">
            <w:pPr>
              <w:spacing w:line="235" w:lineRule="auto"/>
              <w:jc w:val="both"/>
              <w:rPr>
                <w:i/>
                <w:sz w:val="28"/>
                <w:szCs w:val="28"/>
              </w:rPr>
            </w:pPr>
            <w:r w:rsidRPr="008449CE">
              <w:t>ПК-2</w:t>
            </w:r>
            <w:r>
              <w:t xml:space="preserve">. </w:t>
            </w:r>
            <w:r w:rsidRPr="008449CE">
              <w:t>Способность осуществлять и организовывать разработку пр</w:t>
            </w:r>
            <w:r w:rsidRPr="008449CE">
              <w:t>о</w:t>
            </w:r>
            <w:r w:rsidRPr="008449CE">
              <w:t>ектной, рабочей и организацио</w:t>
            </w:r>
            <w:r w:rsidRPr="008449CE">
              <w:t>н</w:t>
            </w:r>
            <w:r w:rsidRPr="008449CE">
              <w:t>но-технологической документ</w:t>
            </w:r>
            <w:r w:rsidRPr="008449CE">
              <w:t>а</w:t>
            </w:r>
            <w:r w:rsidRPr="008449CE">
              <w:t>ции в сфере промышленного и гражданского строительства</w:t>
            </w:r>
            <w:r>
              <w:t>.</w:t>
            </w:r>
          </w:p>
        </w:tc>
        <w:tc>
          <w:tcPr>
            <w:tcW w:w="6274" w:type="dxa"/>
          </w:tcPr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 xml:space="preserve">особенности ТЭО </w:t>
            </w:r>
            <w:proofErr w:type="spellStart"/>
            <w:r>
              <w:t>предпроектных</w:t>
            </w:r>
            <w:proofErr w:type="spellEnd"/>
            <w:r>
              <w:t xml:space="preserve"> и проектных решений 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>уметь: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>учитывать параметры экономической среды проекта владеть: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t xml:space="preserve">навыками программными средствами формирования </w:t>
            </w:r>
            <w:proofErr w:type="spellStart"/>
            <w:r>
              <w:t>предпроектных</w:t>
            </w:r>
            <w:proofErr w:type="spellEnd"/>
            <w:r>
              <w:t xml:space="preserve"> и проектных решений</w:t>
            </w:r>
          </w:p>
        </w:tc>
      </w:tr>
      <w:tr w:rsidR="00255771" w:rsidRPr="00B93949" w:rsidTr="00255771">
        <w:tc>
          <w:tcPr>
            <w:tcW w:w="3190" w:type="dxa"/>
          </w:tcPr>
          <w:p w:rsidR="00255771" w:rsidRPr="00B93949" w:rsidRDefault="00255771" w:rsidP="004713A4">
            <w:pPr>
              <w:spacing w:line="235" w:lineRule="auto"/>
              <w:jc w:val="both"/>
              <w:rPr>
                <w:i/>
                <w:sz w:val="28"/>
                <w:szCs w:val="28"/>
              </w:rPr>
            </w:pPr>
            <w:r w:rsidRPr="0046553F">
              <w:rPr>
                <w:spacing w:val="-6"/>
              </w:rPr>
              <w:t>ПК-3. Способность управлять стр</w:t>
            </w:r>
            <w:r w:rsidRPr="0046553F">
              <w:rPr>
                <w:spacing w:val="-6"/>
              </w:rPr>
              <w:t>о</w:t>
            </w:r>
            <w:r w:rsidRPr="0046553F">
              <w:rPr>
                <w:spacing w:val="-6"/>
              </w:rPr>
              <w:t>ительством и реконструкцией зд</w:t>
            </w:r>
            <w:r w:rsidRPr="0046553F">
              <w:rPr>
                <w:spacing w:val="-6"/>
              </w:rPr>
              <w:t>а</w:t>
            </w:r>
            <w:r w:rsidRPr="0046553F">
              <w:rPr>
                <w:spacing w:val="-6"/>
              </w:rPr>
              <w:t>ний и сооружений</w:t>
            </w:r>
          </w:p>
        </w:tc>
        <w:tc>
          <w:tcPr>
            <w:tcW w:w="6274" w:type="dxa"/>
          </w:tcPr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>состав разделов проектной документации и требования к их содерж</w:t>
            </w:r>
            <w:r>
              <w:t>а</w:t>
            </w:r>
            <w:r>
              <w:t xml:space="preserve">нию 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>уметь: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 xml:space="preserve">составлять техническое задание на разработку </w:t>
            </w:r>
            <w:proofErr w:type="spellStart"/>
            <w:r>
              <w:t>предпроектной</w:t>
            </w:r>
            <w:proofErr w:type="spellEnd"/>
            <w:r>
              <w:t xml:space="preserve"> док</w:t>
            </w:r>
            <w:r>
              <w:t>у</w:t>
            </w:r>
            <w:r>
              <w:t xml:space="preserve">ментации </w:t>
            </w:r>
          </w:p>
          <w:p w:rsidR="00255771" w:rsidRDefault="00255771" w:rsidP="004713A4">
            <w:pPr>
              <w:autoSpaceDE w:val="0"/>
              <w:autoSpaceDN w:val="0"/>
              <w:adjustRightInd w:val="0"/>
              <w:jc w:val="both"/>
            </w:pPr>
            <w:r>
              <w:t>владеть: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t xml:space="preserve">навыками планирования и организации работ по разработке </w:t>
            </w:r>
            <w:proofErr w:type="spellStart"/>
            <w:r>
              <w:t>предпр</w:t>
            </w:r>
            <w:r>
              <w:t>о</w:t>
            </w:r>
            <w:r>
              <w:t>ектной</w:t>
            </w:r>
            <w:proofErr w:type="spellEnd"/>
            <w:r>
              <w:t xml:space="preserve"> документации</w:t>
            </w:r>
          </w:p>
        </w:tc>
      </w:tr>
      <w:tr w:rsidR="00255771" w:rsidRPr="00B93949" w:rsidTr="00255771">
        <w:trPr>
          <w:trHeight w:val="60"/>
        </w:trPr>
        <w:tc>
          <w:tcPr>
            <w:tcW w:w="3190" w:type="dxa"/>
          </w:tcPr>
          <w:p w:rsidR="00255771" w:rsidRPr="00B93949" w:rsidRDefault="00255771" w:rsidP="004713A4">
            <w:pPr>
              <w:spacing w:line="235" w:lineRule="auto"/>
              <w:jc w:val="both"/>
              <w:rPr>
                <w:i/>
                <w:sz w:val="28"/>
                <w:szCs w:val="28"/>
              </w:rPr>
            </w:pPr>
            <w:r w:rsidRPr="0046553F">
              <w:rPr>
                <w:spacing w:val="-6"/>
              </w:rPr>
              <w:t xml:space="preserve">ПК-7. </w:t>
            </w:r>
            <w:proofErr w:type="gramStart"/>
            <w:r w:rsidRPr="0046553F">
              <w:rPr>
                <w:spacing w:val="-6"/>
              </w:rPr>
              <w:t>Способен</w:t>
            </w:r>
            <w:proofErr w:type="gramEnd"/>
            <w:r w:rsidRPr="0046553F">
              <w:rPr>
                <w:spacing w:val="-6"/>
              </w:rPr>
              <w:t xml:space="preserve"> прогнозировать и планировать потребление матер</w:t>
            </w:r>
            <w:r w:rsidRPr="0046553F">
              <w:rPr>
                <w:spacing w:val="-6"/>
              </w:rPr>
              <w:t>и</w:t>
            </w:r>
            <w:r w:rsidRPr="0046553F">
              <w:rPr>
                <w:spacing w:val="-6"/>
              </w:rPr>
              <w:t>альных, энергетических и трудовых ресурсов</w:t>
            </w:r>
          </w:p>
        </w:tc>
        <w:tc>
          <w:tcPr>
            <w:tcW w:w="6274" w:type="dxa"/>
          </w:tcPr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- </w:t>
            </w:r>
            <w:r w:rsidRPr="008449CE">
              <w:t xml:space="preserve">нормативные и другие регламентирующие документы в области </w:t>
            </w:r>
            <w:r>
              <w:t>п</w:t>
            </w:r>
            <w:r>
              <w:t>о</w:t>
            </w:r>
            <w:r>
              <w:t>требления</w:t>
            </w:r>
            <w:r w:rsidRPr="0046553F">
              <w:t xml:space="preserve"> материальных, энергетических и трудовых ресурсов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>уметь: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bCs/>
              </w:rPr>
              <w:t xml:space="preserve">- </w:t>
            </w:r>
            <w:r w:rsidRPr="008449CE">
              <w:t xml:space="preserve">использовать нормативные и другие регламентирующие документы в области </w:t>
            </w:r>
            <w:r>
              <w:t>потребления</w:t>
            </w:r>
            <w:r w:rsidRPr="0046553F">
              <w:t xml:space="preserve"> материальных, энергетических и трудовых ресурсов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>владеть:</w:t>
            </w:r>
          </w:p>
          <w:p w:rsidR="00255771" w:rsidRPr="008449CE" w:rsidRDefault="00255771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B3626">
              <w:rPr>
                <w:iCs/>
              </w:rPr>
              <w:t xml:space="preserve">- </w:t>
            </w:r>
            <w:r w:rsidRPr="009B3626">
              <w:t xml:space="preserve">навыками составления плана и контроля </w:t>
            </w:r>
            <w:r>
              <w:t>потребления</w:t>
            </w:r>
            <w:r w:rsidRPr="0046553F">
              <w:t xml:space="preserve"> материальных, энергетических и трудовых ресурсов</w:t>
            </w:r>
          </w:p>
        </w:tc>
      </w:tr>
    </w:tbl>
    <w:p w:rsidR="00714BC3" w:rsidRPr="00466E8D" w:rsidRDefault="00714BC3" w:rsidP="00714BC3">
      <w:pPr>
        <w:ind w:firstLine="709"/>
        <w:jc w:val="both"/>
        <w:rPr>
          <w:sz w:val="28"/>
          <w:szCs w:val="28"/>
        </w:rPr>
      </w:pPr>
      <w:r w:rsidRPr="00466E8D">
        <w:rPr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Pr="00466E8D">
        <w:rPr>
          <w:sz w:val="28"/>
          <w:szCs w:val="28"/>
        </w:rPr>
        <w:t>», оцениваются при помощи оценочных средств.</w:t>
      </w:r>
    </w:p>
    <w:p w:rsidR="00714BC3" w:rsidRPr="00466E8D" w:rsidRDefault="00714BC3" w:rsidP="00714BC3">
      <w:pPr>
        <w:ind w:firstLine="709"/>
        <w:jc w:val="both"/>
        <w:rPr>
          <w:sz w:val="28"/>
          <w:szCs w:val="28"/>
        </w:rPr>
      </w:pPr>
      <w:r w:rsidRPr="00466E8D">
        <w:rPr>
          <w:sz w:val="28"/>
          <w:szCs w:val="28"/>
        </w:rPr>
        <w:lastRenderedPageBreak/>
        <w:t xml:space="preserve">Планируемые результаты </w:t>
      </w:r>
      <w:proofErr w:type="gramStart"/>
      <w:r w:rsidRPr="00466E8D">
        <w:rPr>
          <w:sz w:val="28"/>
          <w:szCs w:val="28"/>
        </w:rPr>
        <w:t>обучения по дисциплине</w:t>
      </w:r>
      <w:proofErr w:type="gramEnd"/>
      <w:r w:rsidRPr="00466E8D">
        <w:rPr>
          <w:sz w:val="28"/>
          <w:szCs w:val="28"/>
        </w:rPr>
        <w:t xml:space="preserve"> «</w:t>
      </w:r>
      <w:r w:rsidRPr="004E4EEA">
        <w:rPr>
          <w:iCs/>
          <w:sz w:val="28"/>
          <w:szCs w:val="28"/>
        </w:rPr>
        <w:t>Проектная, изы</w:t>
      </w:r>
      <w:r w:rsidRPr="004E4EEA">
        <w:rPr>
          <w:iCs/>
          <w:sz w:val="28"/>
          <w:szCs w:val="28"/>
        </w:rPr>
        <w:t>с</w:t>
      </w:r>
      <w:r w:rsidRPr="004E4EEA">
        <w:rPr>
          <w:iCs/>
          <w:sz w:val="28"/>
          <w:szCs w:val="28"/>
        </w:rPr>
        <w:t>кательская  и производственная подготовка</w:t>
      </w:r>
      <w:r w:rsidRPr="00466E8D">
        <w:rPr>
          <w:sz w:val="28"/>
          <w:szCs w:val="28"/>
        </w:rPr>
        <w:t>», инд</w:t>
      </w:r>
      <w:r>
        <w:rPr>
          <w:sz w:val="28"/>
          <w:szCs w:val="28"/>
        </w:rPr>
        <w:t>икаторы достижения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петенций </w:t>
      </w:r>
      <w:r w:rsidRPr="00466E8D">
        <w:rPr>
          <w:sz w:val="28"/>
          <w:szCs w:val="28"/>
        </w:rPr>
        <w:t>ПК-</w:t>
      </w:r>
      <w:r>
        <w:rPr>
          <w:sz w:val="28"/>
          <w:szCs w:val="28"/>
        </w:rPr>
        <w:t>1</w:t>
      </w:r>
      <w:r w:rsidRPr="00466E8D">
        <w:rPr>
          <w:sz w:val="28"/>
          <w:szCs w:val="28"/>
        </w:rPr>
        <w:t>; ПК-</w:t>
      </w:r>
      <w:r>
        <w:rPr>
          <w:sz w:val="28"/>
          <w:szCs w:val="28"/>
        </w:rPr>
        <w:t>2; ПК-3; ПК-7,</w:t>
      </w:r>
      <w:r w:rsidRPr="00466E8D">
        <w:rPr>
          <w:sz w:val="28"/>
          <w:szCs w:val="28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714BC3" w:rsidRPr="00AB0456" w:rsidTr="004713A4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714BC3" w:rsidRPr="001500BA" w:rsidRDefault="00714BC3" w:rsidP="004713A4">
            <w:pPr>
              <w:jc w:val="center"/>
            </w:pPr>
            <w:r w:rsidRPr="001500BA">
              <w:t xml:space="preserve">№ </w:t>
            </w:r>
            <w:proofErr w:type="gramStart"/>
            <w:r w:rsidRPr="001500BA">
              <w:t>п</w:t>
            </w:r>
            <w:proofErr w:type="gramEnd"/>
            <w:r w:rsidRPr="001500BA"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4BC3" w:rsidRPr="004C5645" w:rsidRDefault="00714BC3" w:rsidP="004713A4">
            <w:pPr>
              <w:jc w:val="center"/>
              <w:rPr>
                <w:spacing w:val="-4"/>
              </w:rPr>
            </w:pPr>
            <w:r w:rsidRPr="004C5645">
              <w:rPr>
                <w:spacing w:val="-4"/>
              </w:rPr>
              <w:t>Код индик</w:t>
            </w:r>
            <w:r w:rsidRPr="004C5645">
              <w:rPr>
                <w:spacing w:val="-4"/>
              </w:rPr>
              <w:t>а</w:t>
            </w:r>
            <w:r w:rsidRPr="004C5645">
              <w:rPr>
                <w:spacing w:val="-4"/>
              </w:rPr>
              <w:t>тора дост</w:t>
            </w:r>
            <w:r w:rsidRPr="004C5645">
              <w:rPr>
                <w:spacing w:val="-4"/>
              </w:rPr>
              <w:t>и</w:t>
            </w:r>
            <w:r w:rsidRPr="004C5645">
              <w:rPr>
                <w:spacing w:val="-4"/>
              </w:rPr>
              <w:t>жения ко</w:t>
            </w:r>
            <w:r w:rsidRPr="004C5645">
              <w:rPr>
                <w:spacing w:val="-4"/>
              </w:rPr>
              <w:t>м</w:t>
            </w:r>
            <w:r w:rsidRPr="004C5645">
              <w:rPr>
                <w:spacing w:val="-4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BC3" w:rsidRPr="001500BA" w:rsidRDefault="00714BC3" w:rsidP="004713A4">
            <w:pPr>
              <w:jc w:val="center"/>
            </w:pPr>
            <w:r w:rsidRPr="001500BA">
              <w:t>Наименование</w:t>
            </w:r>
          </w:p>
          <w:p w:rsidR="00714BC3" w:rsidRPr="001500BA" w:rsidRDefault="00714BC3" w:rsidP="004713A4">
            <w:pPr>
              <w:jc w:val="center"/>
            </w:pPr>
            <w:r w:rsidRPr="001500BA">
              <w:t xml:space="preserve">индикатора </w:t>
            </w:r>
          </w:p>
          <w:p w:rsidR="00714BC3" w:rsidRPr="001500BA" w:rsidRDefault="00714BC3" w:rsidP="004713A4">
            <w:pPr>
              <w:jc w:val="center"/>
            </w:pPr>
            <w:r w:rsidRPr="001500BA"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14BC3" w:rsidRDefault="00714BC3" w:rsidP="004713A4">
            <w:pPr>
              <w:jc w:val="center"/>
            </w:pPr>
            <w:r w:rsidRPr="001500BA">
              <w:t xml:space="preserve">Код </w:t>
            </w:r>
          </w:p>
          <w:p w:rsidR="00714BC3" w:rsidRPr="001500BA" w:rsidRDefault="00714BC3" w:rsidP="004713A4">
            <w:pPr>
              <w:jc w:val="center"/>
            </w:pPr>
            <w:r w:rsidRPr="001500BA">
              <w:t>планируемого</w:t>
            </w:r>
          </w:p>
          <w:p w:rsidR="00714BC3" w:rsidRPr="001500BA" w:rsidRDefault="00714BC3" w:rsidP="004713A4">
            <w:pPr>
              <w:jc w:val="center"/>
            </w:pPr>
            <w:r w:rsidRPr="001500BA"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14BC3" w:rsidRPr="001500BA" w:rsidRDefault="00714BC3" w:rsidP="004713A4">
            <w:pPr>
              <w:jc w:val="center"/>
            </w:pPr>
            <w:r w:rsidRPr="001500BA">
              <w:t xml:space="preserve">Планируемые </w:t>
            </w:r>
          </w:p>
          <w:p w:rsidR="00714BC3" w:rsidRPr="001500BA" w:rsidRDefault="00714BC3" w:rsidP="004713A4">
            <w:pPr>
              <w:jc w:val="center"/>
            </w:pPr>
            <w:r w:rsidRPr="001500BA">
              <w:t>результаты</w:t>
            </w:r>
            <w:r>
              <w:t xml:space="preserve"> </w:t>
            </w:r>
            <w:r w:rsidRPr="001500BA"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14BC3" w:rsidRPr="001500BA" w:rsidRDefault="00714BC3" w:rsidP="004713A4">
            <w:pPr>
              <w:jc w:val="center"/>
            </w:pPr>
            <w:r w:rsidRPr="001500BA">
              <w:t>Наименов</w:t>
            </w:r>
            <w:r w:rsidRPr="001500BA">
              <w:t>а</w:t>
            </w:r>
            <w:r w:rsidRPr="001500BA">
              <w:t>ние оцено</w:t>
            </w:r>
            <w:r w:rsidRPr="001500BA">
              <w:t>ч</w:t>
            </w:r>
            <w:r w:rsidRPr="001500BA">
              <w:t>ных средств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spacing w:line="235" w:lineRule="auto"/>
              <w:jc w:val="both"/>
            </w:pPr>
            <w:r>
              <w:t>знать:</w:t>
            </w:r>
          </w:p>
          <w:p w:rsidR="00714BC3" w:rsidRPr="001500BA" w:rsidRDefault="004713A4" w:rsidP="004713A4">
            <w:pPr>
              <w:spacing w:line="235" w:lineRule="auto"/>
              <w:jc w:val="both"/>
            </w:pPr>
            <w:r>
              <w:t xml:space="preserve"> основные законодател</w:t>
            </w:r>
            <w:r>
              <w:t>ь</w:t>
            </w:r>
            <w:r>
              <w:t xml:space="preserve">ные и нормативные акты в области экспертизы проектной документации 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proofErr w:type="gramStart"/>
            <w:r w:rsidRPr="001500BA">
              <w:t>З</w:t>
            </w:r>
            <w:proofErr w:type="gramEnd"/>
            <w:r>
              <w:t xml:space="preserve"> </w:t>
            </w:r>
            <w:r w:rsidRPr="001500BA">
              <w:t>(ИД-1</w:t>
            </w:r>
            <w:r w:rsidR="004713A4" w:rsidRPr="001500BA">
              <w:rPr>
                <w:vertAlign w:val="subscript"/>
              </w:rPr>
              <w:t xml:space="preserve"> ПК-</w:t>
            </w:r>
            <w:r w:rsidR="004713A4">
              <w:rPr>
                <w:vertAlign w:val="subscript"/>
              </w:rPr>
              <w:t>1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832664">
            <w:pPr>
              <w:jc w:val="both"/>
            </w:pPr>
            <w:r w:rsidRPr="001500BA">
              <w:t xml:space="preserve">Знает: </w:t>
            </w:r>
            <w:r w:rsidR="00832664">
              <w:t>регламентиру</w:t>
            </w:r>
            <w:r w:rsidR="00832664">
              <w:t>ю</w:t>
            </w:r>
            <w:r w:rsidR="00832664">
              <w:t>щую документацию</w:t>
            </w:r>
            <w:r>
              <w:t xml:space="preserve"> </w:t>
            </w:r>
            <w:r w:rsidR="00832664">
              <w:t>в области экспертизы пр</w:t>
            </w:r>
            <w:r w:rsidR="00832664">
              <w:t>о</w:t>
            </w:r>
            <w:r w:rsidR="00832664">
              <w:t>ектной документации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1500BA">
              <w:t>Вопросы для сдачи экз</w:t>
            </w:r>
            <w:r w:rsidRPr="001500BA">
              <w:t>а</w:t>
            </w:r>
            <w:r w:rsidRPr="001500BA">
              <w:t>мена</w:t>
            </w:r>
          </w:p>
        </w:tc>
      </w:tr>
      <w:tr w:rsidR="00714BC3" w:rsidRPr="00AB0456" w:rsidTr="004713A4">
        <w:trPr>
          <w:trHeight w:val="1395"/>
        </w:trPr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spacing w:line="235" w:lineRule="auto"/>
              <w:jc w:val="both"/>
            </w:pPr>
            <w:r>
              <w:t>уметь:</w:t>
            </w:r>
          </w:p>
          <w:p w:rsidR="00714BC3" w:rsidRPr="004713A4" w:rsidRDefault="004713A4" w:rsidP="004713A4">
            <w:pPr>
              <w:spacing w:line="235" w:lineRule="auto"/>
              <w:jc w:val="both"/>
            </w:pPr>
            <w:r>
              <w:t xml:space="preserve">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устано</w:t>
            </w:r>
            <w:r>
              <w:t>в</w:t>
            </w:r>
            <w:r>
              <w:t>ленных требований, де</w:t>
            </w:r>
            <w:r>
              <w:t>й</w:t>
            </w:r>
            <w:r>
              <w:t>ствующих норм, ста</w:t>
            </w:r>
            <w:r>
              <w:t>н</w:t>
            </w:r>
            <w:r>
              <w:t>дартов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У</w:t>
            </w:r>
            <w:r>
              <w:t xml:space="preserve"> </w:t>
            </w:r>
            <w:r w:rsidRPr="001500BA">
              <w:t>(ИД-2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1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832664">
            <w:pPr>
              <w:jc w:val="both"/>
            </w:pPr>
            <w:r>
              <w:t xml:space="preserve">Умеет: </w:t>
            </w:r>
            <w:r w:rsidR="00832664">
              <w:t>контролировать соблюдение установле</w:t>
            </w:r>
            <w:r w:rsidR="00832664">
              <w:t>н</w:t>
            </w:r>
            <w:r w:rsidR="00832664">
              <w:t>ных требований, де</w:t>
            </w:r>
            <w:r w:rsidR="00832664">
              <w:t>й</w:t>
            </w:r>
            <w:r w:rsidR="00832664">
              <w:t>ствующих норм, ста</w:t>
            </w:r>
            <w:r w:rsidR="00832664">
              <w:t>н</w:t>
            </w:r>
            <w:r w:rsidR="00832664">
              <w:t>дартов</w:t>
            </w:r>
            <w:r w:rsidR="00832664">
              <w:rPr>
                <w:bCs/>
              </w:rPr>
              <w:t xml:space="preserve"> при проведении изысканий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1500BA">
              <w:t>Вопросы для сдачи экз</w:t>
            </w:r>
            <w:r w:rsidRPr="001500BA">
              <w:t>а</w:t>
            </w:r>
            <w:r w:rsidRPr="001500BA">
              <w:t>мена</w:t>
            </w:r>
          </w:p>
        </w:tc>
      </w:tr>
      <w:tr w:rsidR="00714BC3" w:rsidRPr="00AB0456" w:rsidTr="004713A4">
        <w:trPr>
          <w:trHeight w:val="388"/>
        </w:trPr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ИД-3</w:t>
            </w:r>
            <w:r w:rsidR="004713A4">
              <w:rPr>
                <w:vertAlign w:val="subscript"/>
              </w:rPr>
              <w:t>ПК-1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spacing w:line="235" w:lineRule="auto"/>
              <w:jc w:val="both"/>
            </w:pPr>
            <w:r>
              <w:t>владеть:</w:t>
            </w:r>
          </w:p>
          <w:p w:rsidR="00714BC3" w:rsidRPr="001500BA" w:rsidRDefault="004713A4" w:rsidP="004713A4">
            <w:pPr>
              <w:jc w:val="both"/>
            </w:pPr>
            <w:r>
              <w:t>навыками работы с уче</w:t>
            </w:r>
            <w:r>
              <w:t>б</w:t>
            </w:r>
            <w:r>
              <w:t>ной литературой и эле</w:t>
            </w:r>
            <w:r>
              <w:t>к</w:t>
            </w:r>
            <w:r>
              <w:t>тронными базами да</w:t>
            </w:r>
            <w:r>
              <w:t>н</w:t>
            </w:r>
            <w:r>
              <w:t>ных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В (ИД-3</w:t>
            </w:r>
            <w:r>
              <w:rPr>
                <w:vertAlign w:val="subscript"/>
              </w:rPr>
              <w:t>П</w:t>
            </w:r>
            <w:r w:rsidRPr="001500BA">
              <w:rPr>
                <w:vertAlign w:val="subscript"/>
              </w:rPr>
              <w:t>К-</w:t>
            </w:r>
            <w:r w:rsidR="004713A4">
              <w:rPr>
                <w:vertAlign w:val="subscript"/>
              </w:rPr>
              <w:t>1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832664">
            <w:pPr>
              <w:jc w:val="both"/>
            </w:pPr>
            <w:r w:rsidRPr="001500BA">
              <w:t xml:space="preserve">Владеет: </w:t>
            </w:r>
            <w:r w:rsidRPr="009B3626">
              <w:t xml:space="preserve">навыками </w:t>
            </w:r>
            <w:r w:rsidR="00832664">
              <w:t>пои</w:t>
            </w:r>
            <w:r w:rsidR="00832664">
              <w:t>с</w:t>
            </w:r>
            <w:r w:rsidR="00832664">
              <w:t>ка данных из учебной литературы и электро</w:t>
            </w:r>
            <w:r w:rsidR="00832664">
              <w:t>н</w:t>
            </w:r>
            <w:r w:rsidR="00832664">
              <w:t>ных баз данных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1500BA">
              <w:t>Вопросы для сдачи экз</w:t>
            </w:r>
            <w:r w:rsidRPr="001500BA">
              <w:t>а</w:t>
            </w:r>
            <w:r w:rsidRPr="001500BA">
              <w:t>мена</w:t>
            </w:r>
          </w:p>
        </w:tc>
      </w:tr>
      <w:tr w:rsidR="00714BC3" w:rsidRPr="00AB0456" w:rsidTr="004713A4">
        <w:trPr>
          <w:trHeight w:val="484"/>
        </w:trPr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713A4" w:rsidRPr="008449CE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714BC3" w:rsidRPr="0083266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 xml:space="preserve">особенности ТЭО </w:t>
            </w:r>
            <w:proofErr w:type="spellStart"/>
            <w:r>
              <w:t>пре</w:t>
            </w:r>
            <w:r>
              <w:t>д</w:t>
            </w:r>
            <w:r w:rsidR="00832664">
              <w:t>проектных</w:t>
            </w:r>
            <w:proofErr w:type="spellEnd"/>
            <w:r w:rsidR="00832664">
              <w:t xml:space="preserve"> и проектных решений 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proofErr w:type="gramStart"/>
            <w:r w:rsidRPr="001500BA">
              <w:t>З</w:t>
            </w:r>
            <w:proofErr w:type="gramEnd"/>
            <w:r w:rsidRPr="001500BA">
              <w:t xml:space="preserve"> (ИД-1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832664" w:rsidRDefault="00714BC3" w:rsidP="00832664">
            <w:pPr>
              <w:autoSpaceDE w:val="0"/>
              <w:autoSpaceDN w:val="0"/>
              <w:adjustRightInd w:val="0"/>
              <w:jc w:val="both"/>
            </w:pPr>
            <w:r w:rsidRPr="00DE4379">
              <w:rPr>
                <w:spacing w:val="-4"/>
              </w:rPr>
              <w:t xml:space="preserve">Знает: </w:t>
            </w:r>
            <w:r w:rsidR="00832664">
              <w:t xml:space="preserve">состав данных ТЭО </w:t>
            </w:r>
            <w:proofErr w:type="spellStart"/>
            <w:r w:rsidR="00832664">
              <w:t>предпроектных</w:t>
            </w:r>
            <w:proofErr w:type="spellEnd"/>
            <w:r w:rsidR="00832664">
              <w:t xml:space="preserve"> и проектных решений </w:t>
            </w:r>
          </w:p>
          <w:p w:rsidR="00714BC3" w:rsidRPr="00DE4379" w:rsidRDefault="00714BC3" w:rsidP="00832664">
            <w:pPr>
              <w:jc w:val="both"/>
              <w:rPr>
                <w:spacing w:val="-4"/>
              </w:rPr>
            </w:pP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>уметь:</w:t>
            </w:r>
          </w:p>
          <w:p w:rsidR="00714BC3" w:rsidRPr="00967964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t>учитывать параметры экономической среды проекта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У (ИД-2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832664">
            <w:pPr>
              <w:jc w:val="both"/>
            </w:pPr>
            <w:r w:rsidRPr="001500BA">
              <w:t xml:space="preserve">Умеет: </w:t>
            </w:r>
            <w:r w:rsidR="00832664">
              <w:t>принимать реш</w:t>
            </w:r>
            <w:r w:rsidR="00832664">
              <w:t>е</w:t>
            </w:r>
            <w:r w:rsidR="00DB45B9">
              <w:t>ния исходя из</w:t>
            </w:r>
            <w:r w:rsidR="00832664">
              <w:t xml:space="preserve"> эконом</w:t>
            </w:r>
            <w:r w:rsidR="00832664">
              <w:t>и</w:t>
            </w:r>
            <w:r w:rsidR="00832664">
              <w:t>ческой среды проекта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ИД-3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>владеть:</w:t>
            </w:r>
          </w:p>
          <w:p w:rsidR="00714BC3" w:rsidRPr="00200AD3" w:rsidRDefault="004713A4" w:rsidP="004713A4">
            <w:pPr>
              <w:jc w:val="both"/>
              <w:rPr>
                <w:spacing w:val="-4"/>
              </w:rPr>
            </w:pPr>
            <w:r>
              <w:t>навыками программн</w:t>
            </w:r>
            <w:r>
              <w:t>ы</w:t>
            </w:r>
            <w:r>
              <w:t>ми средствами формир</w:t>
            </w:r>
            <w:r>
              <w:t>о</w:t>
            </w:r>
            <w:r>
              <w:t xml:space="preserve">вания </w:t>
            </w:r>
            <w:proofErr w:type="spellStart"/>
            <w:r>
              <w:t>предпроектных</w:t>
            </w:r>
            <w:proofErr w:type="spellEnd"/>
            <w:r>
              <w:t xml:space="preserve"> и проектных решений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В (ИД-3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2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832664">
            <w:pPr>
              <w:jc w:val="both"/>
            </w:pPr>
            <w:r w:rsidRPr="001500BA">
              <w:t xml:space="preserve">Владеет: </w:t>
            </w:r>
            <w:r>
              <w:t xml:space="preserve">навыками </w:t>
            </w:r>
            <w:r w:rsidR="00832664">
              <w:t>раб</w:t>
            </w:r>
            <w:r w:rsidR="00832664">
              <w:t>о</w:t>
            </w:r>
            <w:r w:rsidR="00832664">
              <w:t>ты с программными средствами формиров</w:t>
            </w:r>
            <w:r w:rsidR="00832664">
              <w:t>а</w:t>
            </w:r>
            <w:r w:rsidR="00832664">
              <w:t xml:space="preserve">ния </w:t>
            </w:r>
            <w:proofErr w:type="spellStart"/>
            <w:r w:rsidR="00832664">
              <w:t>предпроектных</w:t>
            </w:r>
            <w:proofErr w:type="spellEnd"/>
            <w:r w:rsidR="00832664">
              <w:t xml:space="preserve"> и проектных решений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713A4" w:rsidRPr="008449CE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714BC3" w:rsidRPr="001500BA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>состав разделов проек</w:t>
            </w:r>
            <w:r>
              <w:t>т</w:t>
            </w:r>
            <w:r>
              <w:t>ной документации и тр</w:t>
            </w:r>
            <w:r>
              <w:t>е</w:t>
            </w:r>
            <w:r>
              <w:t>бования к их содерж</w:t>
            </w:r>
            <w:r>
              <w:t>а</w:t>
            </w:r>
            <w:r w:rsidR="00832664">
              <w:t xml:space="preserve">нию 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proofErr w:type="gramStart"/>
            <w:r w:rsidRPr="001500BA">
              <w:t>З</w:t>
            </w:r>
            <w:proofErr w:type="gramEnd"/>
            <w:r w:rsidRPr="001500BA">
              <w:t xml:space="preserve"> (ИД-1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832664" w:rsidRDefault="00714BC3" w:rsidP="00832664">
            <w:pPr>
              <w:autoSpaceDE w:val="0"/>
              <w:autoSpaceDN w:val="0"/>
              <w:adjustRightInd w:val="0"/>
              <w:jc w:val="both"/>
            </w:pPr>
            <w:r w:rsidRPr="00DE4379">
              <w:rPr>
                <w:spacing w:val="-4"/>
              </w:rPr>
              <w:t xml:space="preserve">Знает: </w:t>
            </w:r>
            <w:r w:rsidR="00832664">
              <w:t>состав разделов проектной документации на строительство объе</w:t>
            </w:r>
            <w:r w:rsidR="00832664">
              <w:t>к</w:t>
            </w:r>
            <w:r w:rsidR="00832664">
              <w:t xml:space="preserve">тов и требования к их содержанию </w:t>
            </w:r>
          </w:p>
          <w:p w:rsidR="00714BC3" w:rsidRPr="00DE4379" w:rsidRDefault="00714BC3" w:rsidP="004713A4">
            <w:pPr>
              <w:jc w:val="both"/>
              <w:rPr>
                <w:spacing w:val="-4"/>
              </w:rPr>
            </w:pP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>уметь:</w:t>
            </w:r>
          </w:p>
          <w:p w:rsidR="00714BC3" w:rsidRPr="004713A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 xml:space="preserve">составлять техническое задание на разработку </w:t>
            </w:r>
            <w:proofErr w:type="spellStart"/>
            <w:r>
              <w:t>предпроектной</w:t>
            </w:r>
            <w:proofErr w:type="spellEnd"/>
            <w:r>
              <w:t xml:space="preserve"> докуме</w:t>
            </w:r>
            <w:r>
              <w:t>н</w:t>
            </w:r>
            <w:r>
              <w:t xml:space="preserve">тации 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У (ИД-2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 xml:space="preserve">Умеет: </w:t>
            </w:r>
            <w:r w:rsidR="00832664">
              <w:t>составлять техн</w:t>
            </w:r>
            <w:r w:rsidR="00832664">
              <w:t>и</w:t>
            </w:r>
            <w:r w:rsidR="00832664">
              <w:t>ческое задание на разр</w:t>
            </w:r>
            <w:r w:rsidR="00832664">
              <w:t>а</w:t>
            </w:r>
            <w:r w:rsidR="00832664">
              <w:t xml:space="preserve">ботку </w:t>
            </w:r>
            <w:proofErr w:type="spellStart"/>
            <w:r w:rsidR="00832664">
              <w:t>предпроектной</w:t>
            </w:r>
            <w:proofErr w:type="spellEnd"/>
            <w:r w:rsidR="00832664">
              <w:t xml:space="preserve"> документации в соотве</w:t>
            </w:r>
            <w:r w:rsidR="00832664">
              <w:t>т</w:t>
            </w:r>
            <w:r w:rsidR="00832664">
              <w:t>ствии с типом объекта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714BC3" w:rsidRPr="00AB0456" w:rsidTr="004713A4">
        <w:tc>
          <w:tcPr>
            <w:tcW w:w="534" w:type="dxa"/>
            <w:shd w:val="clear" w:color="auto" w:fill="auto"/>
          </w:tcPr>
          <w:p w:rsidR="00714BC3" w:rsidRPr="001500BA" w:rsidRDefault="00714BC3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ИД-3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713A4" w:rsidRDefault="004713A4" w:rsidP="004713A4">
            <w:pPr>
              <w:autoSpaceDE w:val="0"/>
              <w:autoSpaceDN w:val="0"/>
              <w:adjustRightInd w:val="0"/>
              <w:jc w:val="both"/>
            </w:pPr>
            <w:r>
              <w:t>владеть:</w:t>
            </w:r>
          </w:p>
          <w:p w:rsidR="00714BC3" w:rsidRPr="00200AD3" w:rsidRDefault="004713A4" w:rsidP="004713A4">
            <w:pPr>
              <w:jc w:val="both"/>
              <w:rPr>
                <w:spacing w:val="-4"/>
              </w:rPr>
            </w:pPr>
            <w:r>
              <w:t xml:space="preserve">навыками планирования и организации работ по разработке </w:t>
            </w:r>
            <w:proofErr w:type="spellStart"/>
            <w:r>
              <w:t>предпроек</w:t>
            </w:r>
            <w:r>
              <w:t>т</w:t>
            </w:r>
            <w:r>
              <w:t>ной</w:t>
            </w:r>
            <w:proofErr w:type="spellEnd"/>
            <w:r>
              <w:t xml:space="preserve"> документации</w:t>
            </w:r>
          </w:p>
        </w:tc>
        <w:tc>
          <w:tcPr>
            <w:tcW w:w="1551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>В (ИД-3</w:t>
            </w:r>
            <w:r w:rsidRPr="001500BA">
              <w:rPr>
                <w:vertAlign w:val="subscript"/>
              </w:rPr>
              <w:t>ПК-</w:t>
            </w:r>
            <w:r w:rsidR="004713A4"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714BC3" w:rsidRPr="001500BA" w:rsidRDefault="00714BC3" w:rsidP="004713A4">
            <w:pPr>
              <w:jc w:val="both"/>
            </w:pPr>
            <w:r w:rsidRPr="001500BA">
              <w:t xml:space="preserve">Владеет: </w:t>
            </w:r>
            <w:r w:rsidRPr="009B3626">
              <w:t>навыками с</w:t>
            </w:r>
            <w:r w:rsidRPr="009B3626">
              <w:t>о</w:t>
            </w:r>
            <w:r w:rsidRPr="009B3626">
              <w:t>ставления плана и ко</w:t>
            </w:r>
            <w:r w:rsidRPr="009B3626">
              <w:t>н</w:t>
            </w:r>
            <w:r w:rsidRPr="009B3626">
              <w:t xml:space="preserve">троля исполнения </w:t>
            </w:r>
            <w:r w:rsidR="00DB45B9">
              <w:t xml:space="preserve">работ по разработке </w:t>
            </w:r>
            <w:proofErr w:type="spellStart"/>
            <w:r w:rsidR="00DB45B9">
              <w:t>предпр</w:t>
            </w:r>
            <w:r w:rsidR="00DB45B9">
              <w:t>о</w:t>
            </w:r>
            <w:r w:rsidR="00DB45B9">
              <w:t>ектной</w:t>
            </w:r>
            <w:proofErr w:type="spellEnd"/>
            <w:r w:rsidR="00DB45B9">
              <w:t xml:space="preserve"> документации</w:t>
            </w:r>
            <w:r w:rsidRPr="009B3626">
              <w:rPr>
                <w:iCs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:rsidR="00714BC3" w:rsidRPr="001500BA" w:rsidRDefault="00714BC3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4713A4" w:rsidRPr="00AB0456" w:rsidTr="004713A4">
        <w:tc>
          <w:tcPr>
            <w:tcW w:w="534" w:type="dxa"/>
            <w:shd w:val="clear" w:color="auto" w:fill="auto"/>
          </w:tcPr>
          <w:p w:rsidR="004713A4" w:rsidRPr="001500BA" w:rsidRDefault="004713A4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4713A4" w:rsidRPr="001500BA" w:rsidRDefault="004713A4" w:rsidP="004713A4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713A4" w:rsidRPr="008449CE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знать: </w:t>
            </w:r>
          </w:p>
          <w:p w:rsidR="004713A4" w:rsidRPr="003A5D82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 xml:space="preserve">- </w:t>
            </w:r>
            <w:r w:rsidRPr="008449CE">
              <w:t>нормативные и другие регламентирующие д</w:t>
            </w:r>
            <w:r w:rsidRPr="008449CE">
              <w:t>о</w:t>
            </w:r>
            <w:r w:rsidRPr="008449CE">
              <w:t xml:space="preserve">кументы в области </w:t>
            </w:r>
            <w:r>
              <w:t>п</w:t>
            </w:r>
            <w:r>
              <w:t>о</w:t>
            </w:r>
            <w:r>
              <w:t>требления</w:t>
            </w:r>
            <w:r w:rsidRPr="0046553F">
              <w:t xml:space="preserve"> материальных, энергетических и труд</w:t>
            </w:r>
            <w:r w:rsidRPr="0046553F">
              <w:t>о</w:t>
            </w:r>
            <w:r w:rsidRPr="0046553F">
              <w:t>вых ресурсов</w:t>
            </w:r>
          </w:p>
        </w:tc>
        <w:tc>
          <w:tcPr>
            <w:tcW w:w="1551" w:type="dxa"/>
            <w:shd w:val="clear" w:color="auto" w:fill="auto"/>
          </w:tcPr>
          <w:p w:rsidR="004713A4" w:rsidRPr="001500BA" w:rsidRDefault="004713A4" w:rsidP="004713A4">
            <w:pPr>
              <w:jc w:val="both"/>
            </w:pPr>
            <w:proofErr w:type="gramStart"/>
            <w:r w:rsidRPr="001500BA">
              <w:t>З</w:t>
            </w:r>
            <w:proofErr w:type="gramEnd"/>
            <w:r w:rsidRPr="001500BA">
              <w:t xml:space="preserve"> (ИД-1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4713A4" w:rsidRPr="00DE4379" w:rsidRDefault="004713A4" w:rsidP="004713A4">
            <w:pPr>
              <w:jc w:val="both"/>
              <w:rPr>
                <w:spacing w:val="-4"/>
              </w:rPr>
            </w:pPr>
            <w:r w:rsidRPr="00DE4379">
              <w:rPr>
                <w:spacing w:val="-4"/>
              </w:rPr>
              <w:t xml:space="preserve">Знает: </w:t>
            </w:r>
            <w:r w:rsidRPr="008449CE">
              <w:t xml:space="preserve">нормативные </w:t>
            </w:r>
            <w:r>
              <w:t>д</w:t>
            </w:r>
            <w:r>
              <w:t>о</w:t>
            </w:r>
            <w:r>
              <w:t xml:space="preserve">кументы </w:t>
            </w:r>
            <w:r w:rsidRPr="008449CE">
              <w:t xml:space="preserve">в области </w:t>
            </w:r>
            <w:r w:rsidR="003A5D82">
              <w:t>п</w:t>
            </w:r>
            <w:r w:rsidR="003A5D82">
              <w:t>о</w:t>
            </w:r>
            <w:r w:rsidR="003A5D82">
              <w:t>требления</w:t>
            </w:r>
            <w:r w:rsidR="003A5D82" w:rsidRPr="0046553F">
              <w:t xml:space="preserve"> материальных, энергетических и труд</w:t>
            </w:r>
            <w:r w:rsidR="003A5D82" w:rsidRPr="0046553F">
              <w:t>о</w:t>
            </w:r>
            <w:r w:rsidR="003A5D82" w:rsidRPr="0046553F">
              <w:t>вых ресурсов</w:t>
            </w:r>
            <w:r w:rsidR="003A5D82">
              <w:t xml:space="preserve"> в процессе строительства</w:t>
            </w:r>
          </w:p>
        </w:tc>
        <w:tc>
          <w:tcPr>
            <w:tcW w:w="1382" w:type="dxa"/>
            <w:shd w:val="clear" w:color="auto" w:fill="auto"/>
          </w:tcPr>
          <w:p w:rsidR="004713A4" w:rsidRPr="001500BA" w:rsidRDefault="004713A4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  <w:tr w:rsidR="004713A4" w:rsidRPr="00AB0456" w:rsidTr="004713A4">
        <w:tc>
          <w:tcPr>
            <w:tcW w:w="534" w:type="dxa"/>
            <w:shd w:val="clear" w:color="auto" w:fill="auto"/>
          </w:tcPr>
          <w:p w:rsidR="004713A4" w:rsidRPr="001500BA" w:rsidRDefault="004713A4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4713A4" w:rsidRPr="001500BA" w:rsidRDefault="004713A4" w:rsidP="004713A4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713A4" w:rsidRPr="008449CE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>уметь:</w:t>
            </w:r>
          </w:p>
          <w:p w:rsidR="004713A4" w:rsidRPr="00967964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bCs/>
              </w:rPr>
              <w:t xml:space="preserve">- </w:t>
            </w:r>
            <w:r w:rsidRPr="008449CE">
              <w:t>использовать норм</w:t>
            </w:r>
            <w:r w:rsidRPr="008449CE">
              <w:t>а</w:t>
            </w:r>
            <w:r w:rsidRPr="008449CE">
              <w:lastRenderedPageBreak/>
              <w:t>тивные и другие регл</w:t>
            </w:r>
            <w:r w:rsidRPr="008449CE">
              <w:t>а</w:t>
            </w:r>
            <w:r w:rsidRPr="008449CE">
              <w:t>ментирующие докуме</w:t>
            </w:r>
            <w:r w:rsidRPr="008449CE">
              <w:t>н</w:t>
            </w:r>
            <w:r w:rsidRPr="008449CE">
              <w:t xml:space="preserve">ты в области </w:t>
            </w:r>
            <w:r>
              <w:t>потребл</w:t>
            </w:r>
            <w:r>
              <w:t>е</w:t>
            </w:r>
            <w:r>
              <w:t>ния</w:t>
            </w:r>
            <w:r w:rsidRPr="0046553F">
              <w:t xml:space="preserve"> материальных, эне</w:t>
            </w:r>
            <w:r w:rsidRPr="0046553F">
              <w:t>р</w:t>
            </w:r>
            <w:r w:rsidRPr="0046553F">
              <w:t>гетических и трудовых ресурсов</w:t>
            </w:r>
          </w:p>
        </w:tc>
        <w:tc>
          <w:tcPr>
            <w:tcW w:w="1551" w:type="dxa"/>
            <w:shd w:val="clear" w:color="auto" w:fill="auto"/>
          </w:tcPr>
          <w:p w:rsidR="004713A4" w:rsidRPr="001500BA" w:rsidRDefault="004713A4" w:rsidP="004713A4">
            <w:pPr>
              <w:jc w:val="both"/>
            </w:pPr>
            <w:r w:rsidRPr="001500BA">
              <w:lastRenderedPageBreak/>
              <w:t>У (ИД-2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4713A4" w:rsidRPr="001500BA" w:rsidRDefault="004713A4" w:rsidP="00FC078D">
            <w:pPr>
              <w:jc w:val="both"/>
            </w:pPr>
            <w:r w:rsidRPr="001500BA">
              <w:t xml:space="preserve">Умеет: </w:t>
            </w:r>
            <w:r w:rsidRPr="008449CE">
              <w:t xml:space="preserve">использовать нормативные документы </w:t>
            </w:r>
            <w:r w:rsidR="00FC078D">
              <w:lastRenderedPageBreak/>
              <w:t>при расчетах потребн</w:t>
            </w:r>
            <w:r w:rsidR="00FC078D">
              <w:t>о</w:t>
            </w:r>
            <w:r w:rsidR="00FC078D">
              <w:t>сти строительства в р</w:t>
            </w:r>
            <w:r w:rsidR="00FC078D">
              <w:t>е</w:t>
            </w:r>
            <w:r w:rsidR="00FC078D">
              <w:t>сурсах</w:t>
            </w:r>
          </w:p>
        </w:tc>
        <w:tc>
          <w:tcPr>
            <w:tcW w:w="1382" w:type="dxa"/>
            <w:shd w:val="clear" w:color="auto" w:fill="auto"/>
          </w:tcPr>
          <w:p w:rsidR="004713A4" w:rsidRPr="001500BA" w:rsidRDefault="004713A4" w:rsidP="004713A4">
            <w:r w:rsidRPr="00DE4379">
              <w:lastRenderedPageBreak/>
              <w:t>Вопросы для сдачи экз</w:t>
            </w:r>
            <w:r w:rsidRPr="00DE4379">
              <w:t>а</w:t>
            </w:r>
            <w:r w:rsidRPr="00DE4379">
              <w:lastRenderedPageBreak/>
              <w:t>мена</w:t>
            </w:r>
          </w:p>
        </w:tc>
      </w:tr>
      <w:tr w:rsidR="004713A4" w:rsidRPr="00AB0456" w:rsidTr="004713A4">
        <w:tc>
          <w:tcPr>
            <w:tcW w:w="534" w:type="dxa"/>
            <w:shd w:val="clear" w:color="auto" w:fill="auto"/>
          </w:tcPr>
          <w:p w:rsidR="004713A4" w:rsidRPr="001500BA" w:rsidRDefault="004713A4" w:rsidP="00714BC3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4713A4" w:rsidRPr="001500BA" w:rsidRDefault="004713A4" w:rsidP="004713A4">
            <w:pPr>
              <w:jc w:val="both"/>
            </w:pPr>
            <w:r w:rsidRPr="001500BA">
              <w:t>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713A4" w:rsidRPr="008449CE" w:rsidRDefault="004713A4" w:rsidP="004713A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449CE">
              <w:rPr>
                <w:iCs/>
              </w:rPr>
              <w:t>владеть:</w:t>
            </w:r>
          </w:p>
          <w:p w:rsidR="004713A4" w:rsidRPr="00200AD3" w:rsidRDefault="004713A4" w:rsidP="004713A4">
            <w:pPr>
              <w:jc w:val="both"/>
              <w:rPr>
                <w:spacing w:val="-4"/>
              </w:rPr>
            </w:pPr>
            <w:r w:rsidRPr="009B3626">
              <w:rPr>
                <w:iCs/>
              </w:rPr>
              <w:t xml:space="preserve">- </w:t>
            </w:r>
            <w:r w:rsidRPr="009B3626">
              <w:t xml:space="preserve">навыками составления плана и контроля </w:t>
            </w:r>
            <w:r>
              <w:t>п</w:t>
            </w:r>
            <w:r>
              <w:t>о</w:t>
            </w:r>
            <w:r>
              <w:t>требления</w:t>
            </w:r>
            <w:r w:rsidRPr="0046553F">
              <w:t xml:space="preserve"> материальных, энергетических и труд</w:t>
            </w:r>
            <w:r w:rsidRPr="0046553F">
              <w:t>о</w:t>
            </w:r>
            <w:r w:rsidRPr="0046553F">
              <w:t>вых ресурсов</w:t>
            </w:r>
          </w:p>
        </w:tc>
        <w:tc>
          <w:tcPr>
            <w:tcW w:w="1551" w:type="dxa"/>
            <w:shd w:val="clear" w:color="auto" w:fill="auto"/>
          </w:tcPr>
          <w:p w:rsidR="004713A4" w:rsidRPr="001500BA" w:rsidRDefault="004713A4" w:rsidP="004713A4">
            <w:pPr>
              <w:jc w:val="both"/>
            </w:pPr>
            <w:r w:rsidRPr="001500BA">
              <w:t>В (ИД-3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7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4713A4" w:rsidRPr="001500BA" w:rsidRDefault="004713A4" w:rsidP="00FC078D">
            <w:pPr>
              <w:jc w:val="both"/>
            </w:pPr>
            <w:r w:rsidRPr="001500BA">
              <w:t xml:space="preserve">Владеет: </w:t>
            </w:r>
            <w:r w:rsidRPr="009B3626">
              <w:t>навыками с</w:t>
            </w:r>
            <w:r w:rsidRPr="009B3626">
              <w:t>о</w:t>
            </w:r>
            <w:r w:rsidRPr="009B3626">
              <w:t xml:space="preserve">ставления плана </w:t>
            </w:r>
            <w:r w:rsidR="00FC078D">
              <w:t>потре</w:t>
            </w:r>
            <w:r w:rsidR="00FC078D">
              <w:t>б</w:t>
            </w:r>
            <w:r w:rsidR="00FC078D">
              <w:t xml:space="preserve">ления ресурсов на основе КП </w:t>
            </w:r>
            <w:proofErr w:type="gramStart"/>
            <w:r w:rsidR="00FC078D">
              <w:t>ПОС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:rsidR="004713A4" w:rsidRPr="001500BA" w:rsidRDefault="004713A4" w:rsidP="004713A4">
            <w:r w:rsidRPr="00DE4379">
              <w:t>Вопросы для сдачи экз</w:t>
            </w:r>
            <w:r w:rsidRPr="00DE4379">
              <w:t>а</w:t>
            </w:r>
            <w:r w:rsidRPr="00DE4379">
              <w:t>мена</w:t>
            </w:r>
          </w:p>
        </w:tc>
      </w:tr>
    </w:tbl>
    <w:p w:rsidR="00AE1E08" w:rsidRPr="00AE1E08" w:rsidRDefault="00AE1E08" w:rsidP="00C25B91">
      <w:pPr>
        <w:ind w:firstLine="709"/>
        <w:jc w:val="both"/>
        <w:rPr>
          <w:sz w:val="28"/>
          <w:szCs w:val="28"/>
        </w:rPr>
      </w:pPr>
    </w:p>
    <w:p w:rsidR="00AE1E08" w:rsidRPr="00AE1E08" w:rsidRDefault="00AE1E08" w:rsidP="00C25B91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СОДЕРЖАНИЕ ДИСЦИПЛИНЫ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Учебно-тематический план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обучения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200"/>
        <w:gridCol w:w="1465"/>
        <w:gridCol w:w="1465"/>
        <w:gridCol w:w="1465"/>
      </w:tblGrid>
      <w:tr w:rsidR="006E3905" w:rsidRPr="00542BF3" w:rsidTr="00AD4A59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6E3905" w:rsidRPr="00542BF3" w:rsidRDefault="006E3905" w:rsidP="00AD4A5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200" w:type="dxa"/>
            <w:vMerge w:val="restart"/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 xml:space="preserve">Наименование раздела, </w:t>
            </w:r>
          </w:p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Количество часов</w:t>
            </w:r>
          </w:p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E3905" w:rsidRPr="00542BF3" w:rsidTr="00AD4A59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2BF3">
              <w:rPr>
                <w:b/>
                <w:sz w:val="24"/>
                <w:szCs w:val="24"/>
              </w:rPr>
              <w:t>Практич</w:t>
            </w:r>
            <w:proofErr w:type="spellEnd"/>
            <w:r w:rsidRPr="00542BF3">
              <w:rPr>
                <w:b/>
                <w:sz w:val="24"/>
                <w:szCs w:val="24"/>
              </w:rPr>
              <w:t>. занятия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542BF3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Лабор</w:t>
            </w:r>
            <w:r w:rsidRPr="00542BF3">
              <w:rPr>
                <w:b/>
                <w:sz w:val="24"/>
                <w:szCs w:val="24"/>
              </w:rPr>
              <w:t>а</w:t>
            </w:r>
            <w:r w:rsidRPr="00542BF3">
              <w:rPr>
                <w:b/>
                <w:sz w:val="24"/>
                <w:szCs w:val="24"/>
              </w:rPr>
              <w:t>торные р</w:t>
            </w:r>
            <w:r w:rsidRPr="00542BF3">
              <w:rPr>
                <w:b/>
                <w:sz w:val="24"/>
                <w:szCs w:val="24"/>
              </w:rPr>
              <w:t>а</w:t>
            </w:r>
            <w:r w:rsidRPr="00542BF3">
              <w:rPr>
                <w:b/>
                <w:sz w:val="24"/>
                <w:szCs w:val="24"/>
              </w:rPr>
              <w:t>боты</w:t>
            </w:r>
          </w:p>
        </w:tc>
      </w:tr>
      <w:tr w:rsidR="00542BF3" w:rsidRPr="00542BF3" w:rsidTr="00AD4A59">
        <w:trPr>
          <w:jc w:val="center"/>
        </w:trPr>
        <w:tc>
          <w:tcPr>
            <w:tcW w:w="1228" w:type="dxa"/>
            <w:vAlign w:val="center"/>
          </w:tcPr>
          <w:p w:rsidR="00542BF3" w:rsidRPr="00542BF3" w:rsidRDefault="00542BF3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542BF3" w:rsidRPr="00FB420B" w:rsidRDefault="00FB420B" w:rsidP="00AD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Жизненный ци</w:t>
            </w:r>
            <w:proofErr w:type="gramStart"/>
            <w:r>
              <w:rPr>
                <w:sz w:val="24"/>
                <w:szCs w:val="24"/>
              </w:rPr>
              <w:t>кл стр</w:t>
            </w:r>
            <w:proofErr w:type="gramEnd"/>
            <w:r>
              <w:rPr>
                <w:sz w:val="24"/>
                <w:szCs w:val="24"/>
              </w:rPr>
              <w:t>оительного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</w:t>
            </w:r>
          </w:p>
        </w:tc>
        <w:tc>
          <w:tcPr>
            <w:tcW w:w="1465" w:type="dxa"/>
            <w:vAlign w:val="center"/>
          </w:tcPr>
          <w:p w:rsidR="00542BF3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65" w:type="dxa"/>
            <w:vAlign w:val="center"/>
          </w:tcPr>
          <w:p w:rsidR="00542BF3" w:rsidRPr="00542BF3" w:rsidRDefault="00FB420B" w:rsidP="0054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65" w:type="dxa"/>
            <w:vAlign w:val="center"/>
          </w:tcPr>
          <w:p w:rsidR="00542BF3" w:rsidRPr="00542BF3" w:rsidRDefault="00542BF3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-</w:t>
            </w:r>
          </w:p>
        </w:tc>
      </w:tr>
      <w:tr w:rsidR="00542BF3" w:rsidRPr="00542BF3" w:rsidTr="00AD4A59">
        <w:trPr>
          <w:jc w:val="center"/>
        </w:trPr>
        <w:tc>
          <w:tcPr>
            <w:tcW w:w="1228" w:type="dxa"/>
            <w:vAlign w:val="center"/>
          </w:tcPr>
          <w:p w:rsidR="00542BF3" w:rsidRPr="00542BF3" w:rsidRDefault="00542BF3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 w:rsidR="00542BF3" w:rsidRPr="00542BF3" w:rsidRDefault="00FB420B" w:rsidP="00AD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подготов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периода</w:t>
            </w:r>
          </w:p>
        </w:tc>
        <w:tc>
          <w:tcPr>
            <w:tcW w:w="1465" w:type="dxa"/>
            <w:vAlign w:val="center"/>
          </w:tcPr>
          <w:p w:rsidR="00542BF3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2BF3">
              <w:rPr>
                <w:sz w:val="24"/>
                <w:szCs w:val="24"/>
              </w:rPr>
              <w:t>,5</w:t>
            </w:r>
          </w:p>
        </w:tc>
        <w:tc>
          <w:tcPr>
            <w:tcW w:w="1465" w:type="dxa"/>
            <w:vAlign w:val="center"/>
          </w:tcPr>
          <w:p w:rsidR="00542BF3" w:rsidRPr="00542BF3" w:rsidRDefault="00FB420B" w:rsidP="0054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65" w:type="dxa"/>
            <w:vAlign w:val="center"/>
          </w:tcPr>
          <w:p w:rsidR="00542BF3" w:rsidRPr="00542BF3" w:rsidRDefault="00542BF3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-</w:t>
            </w:r>
          </w:p>
        </w:tc>
      </w:tr>
      <w:tr w:rsidR="00FB420B" w:rsidRPr="00542BF3" w:rsidTr="00AD4A59">
        <w:trPr>
          <w:jc w:val="center"/>
        </w:trPr>
        <w:tc>
          <w:tcPr>
            <w:tcW w:w="1228" w:type="dxa"/>
            <w:vAlign w:val="center"/>
          </w:tcPr>
          <w:p w:rsidR="00FB420B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 w:rsidR="00FB420B" w:rsidRPr="00542BF3" w:rsidRDefault="00FB420B" w:rsidP="00AD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 подготовки к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ству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47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47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-</w:t>
            </w:r>
          </w:p>
        </w:tc>
      </w:tr>
      <w:tr w:rsidR="00FB420B" w:rsidRPr="00542BF3" w:rsidTr="00AD4A59">
        <w:trPr>
          <w:jc w:val="center"/>
        </w:trPr>
        <w:tc>
          <w:tcPr>
            <w:tcW w:w="1228" w:type="dxa"/>
            <w:vAlign w:val="center"/>
          </w:tcPr>
          <w:p w:rsidR="00FB420B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center"/>
          </w:tcPr>
          <w:p w:rsidR="00FB420B" w:rsidRPr="00542BF3" w:rsidRDefault="00FB420B" w:rsidP="00AD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 и оптимизация подготовител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периода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47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47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65" w:type="dxa"/>
            <w:vAlign w:val="center"/>
          </w:tcPr>
          <w:p w:rsidR="00FB420B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 w:rsidRPr="00542BF3">
              <w:rPr>
                <w:sz w:val="24"/>
                <w:szCs w:val="24"/>
              </w:rPr>
              <w:t>-</w:t>
            </w:r>
          </w:p>
        </w:tc>
      </w:tr>
      <w:tr w:rsidR="006E3905" w:rsidRPr="00542BF3" w:rsidTr="00AD4A59">
        <w:trPr>
          <w:trHeight w:val="255"/>
          <w:jc w:val="center"/>
        </w:trPr>
        <w:tc>
          <w:tcPr>
            <w:tcW w:w="5428" w:type="dxa"/>
            <w:gridSpan w:val="2"/>
            <w:tcBorders>
              <w:left w:val="single" w:sz="4" w:space="0" w:color="auto"/>
            </w:tcBorders>
            <w:vAlign w:val="center"/>
          </w:tcPr>
          <w:p w:rsidR="006E3905" w:rsidRPr="00542BF3" w:rsidRDefault="006E3905" w:rsidP="00AD4A59">
            <w:pPr>
              <w:jc w:val="right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65" w:type="dxa"/>
            <w:vAlign w:val="center"/>
          </w:tcPr>
          <w:p w:rsidR="006E3905" w:rsidRPr="00542BF3" w:rsidRDefault="00FB420B" w:rsidP="00AD4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 w:rsidR="006E3905" w:rsidRPr="00542BF3" w:rsidRDefault="00FB420B" w:rsidP="00AD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5" w:type="dxa"/>
            <w:vAlign w:val="center"/>
          </w:tcPr>
          <w:p w:rsidR="006E3905" w:rsidRPr="00542BF3" w:rsidRDefault="00834E34" w:rsidP="00FB0D72">
            <w:pPr>
              <w:jc w:val="center"/>
              <w:rPr>
                <w:b/>
                <w:sz w:val="24"/>
                <w:szCs w:val="24"/>
              </w:rPr>
            </w:pPr>
            <w:r w:rsidRPr="00542BF3">
              <w:rPr>
                <w:b/>
                <w:sz w:val="24"/>
                <w:szCs w:val="24"/>
              </w:rPr>
              <w:t>-</w:t>
            </w:r>
          </w:p>
        </w:tc>
      </w:tr>
    </w:tbl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E04A8C" w:rsidRDefault="006E3905" w:rsidP="006E3905">
      <w:pPr>
        <w:jc w:val="center"/>
        <w:rPr>
          <w:b/>
          <w:sz w:val="28"/>
          <w:szCs w:val="28"/>
        </w:rPr>
      </w:pPr>
    </w:p>
    <w:p w:rsidR="006E3905" w:rsidRPr="00C44757" w:rsidRDefault="006E3905" w:rsidP="006E3905">
      <w:pPr>
        <w:jc w:val="center"/>
        <w:rPr>
          <w:b/>
          <w:sz w:val="28"/>
          <w:szCs w:val="28"/>
        </w:rPr>
      </w:pPr>
      <w:r w:rsidRPr="00C44757">
        <w:rPr>
          <w:b/>
          <w:sz w:val="28"/>
          <w:szCs w:val="28"/>
        </w:rPr>
        <w:t>4.2. Содержание лекционных занятий</w:t>
      </w:r>
    </w:p>
    <w:p w:rsidR="006E3905" w:rsidRPr="00C44757" w:rsidRDefault="006E3905" w:rsidP="006E3905">
      <w:pPr>
        <w:jc w:val="center"/>
        <w:rPr>
          <w:b/>
          <w:sz w:val="28"/>
          <w:szCs w:val="28"/>
        </w:rPr>
      </w:pPr>
    </w:p>
    <w:p w:rsidR="008C4791" w:rsidRPr="00FB420B" w:rsidRDefault="008C4791" w:rsidP="008C4791">
      <w:pPr>
        <w:jc w:val="center"/>
        <w:rPr>
          <w:b/>
          <w:i/>
          <w:sz w:val="28"/>
          <w:szCs w:val="28"/>
        </w:rPr>
      </w:pPr>
      <w:r w:rsidRPr="00FB420B">
        <w:rPr>
          <w:b/>
          <w:i/>
          <w:sz w:val="28"/>
          <w:szCs w:val="28"/>
        </w:rPr>
        <w:t xml:space="preserve">Тема </w:t>
      </w:r>
      <w:r w:rsidRPr="00FB420B">
        <w:rPr>
          <w:b/>
          <w:i/>
          <w:color w:val="000000"/>
          <w:sz w:val="28"/>
          <w:szCs w:val="28"/>
        </w:rPr>
        <w:t xml:space="preserve">1. </w:t>
      </w:r>
      <w:r w:rsidR="00FB420B" w:rsidRPr="00FB420B">
        <w:rPr>
          <w:b/>
          <w:i/>
          <w:sz w:val="28"/>
          <w:szCs w:val="28"/>
        </w:rPr>
        <w:t>Жизненный ци</w:t>
      </w:r>
      <w:proofErr w:type="gramStart"/>
      <w:r w:rsidR="00FB420B" w:rsidRPr="00FB420B">
        <w:rPr>
          <w:b/>
          <w:i/>
          <w:sz w:val="28"/>
          <w:szCs w:val="28"/>
        </w:rPr>
        <w:t>кл стр</w:t>
      </w:r>
      <w:proofErr w:type="gramEnd"/>
      <w:r w:rsidR="00FB420B" w:rsidRPr="00FB420B">
        <w:rPr>
          <w:b/>
          <w:i/>
          <w:sz w:val="28"/>
          <w:szCs w:val="28"/>
        </w:rPr>
        <w:t>оительного объекта</w:t>
      </w:r>
    </w:p>
    <w:tbl>
      <w:tblPr>
        <w:tblW w:w="5218" w:type="pct"/>
        <w:tblLayout w:type="fixed"/>
        <w:tblLook w:val="01E0" w:firstRow="1" w:lastRow="1" w:firstColumn="1" w:lastColumn="1" w:noHBand="0" w:noVBand="0"/>
      </w:tblPr>
      <w:tblGrid>
        <w:gridCol w:w="9988"/>
      </w:tblGrid>
      <w:tr w:rsidR="00FB420B" w:rsidRPr="00C44757" w:rsidTr="00FB420B">
        <w:trPr>
          <w:trHeight w:val="30"/>
        </w:trPr>
        <w:tc>
          <w:tcPr>
            <w:tcW w:w="5000" w:type="pct"/>
          </w:tcPr>
          <w:p w:rsidR="00FB420B" w:rsidRPr="00FB420B" w:rsidRDefault="00FB420B" w:rsidP="004713A4">
            <w:pPr>
              <w:pStyle w:val="TableParagraph"/>
              <w:ind w:left="-34" w:right="11"/>
              <w:jc w:val="both"/>
              <w:rPr>
                <w:sz w:val="28"/>
                <w:szCs w:val="28"/>
              </w:rPr>
            </w:pPr>
            <w:r w:rsidRPr="00FB420B">
              <w:rPr>
                <w:sz w:val="28"/>
                <w:szCs w:val="28"/>
              </w:rPr>
              <w:t>1. Жизненный ци</w:t>
            </w:r>
            <w:proofErr w:type="gramStart"/>
            <w:r w:rsidRPr="00FB420B">
              <w:rPr>
                <w:sz w:val="28"/>
                <w:szCs w:val="28"/>
              </w:rPr>
              <w:t>кл стр</w:t>
            </w:r>
            <w:proofErr w:type="gramEnd"/>
            <w:r w:rsidRPr="00FB420B">
              <w:rPr>
                <w:sz w:val="28"/>
                <w:szCs w:val="28"/>
              </w:rPr>
              <w:t>оительного объекта и содержание входящих в него об</w:t>
            </w:r>
            <w:r w:rsidRPr="00FB420B">
              <w:rPr>
                <w:sz w:val="28"/>
                <w:szCs w:val="28"/>
              </w:rPr>
              <w:t>ъ</w:t>
            </w:r>
            <w:r w:rsidRPr="00FB420B">
              <w:rPr>
                <w:sz w:val="28"/>
                <w:szCs w:val="28"/>
              </w:rPr>
              <w:t>ектов</w:t>
            </w:r>
          </w:p>
        </w:tc>
      </w:tr>
      <w:tr w:rsidR="00FB420B" w:rsidRPr="00C44757" w:rsidTr="00FB420B">
        <w:trPr>
          <w:trHeight w:val="329"/>
        </w:trPr>
        <w:tc>
          <w:tcPr>
            <w:tcW w:w="5000" w:type="pct"/>
          </w:tcPr>
          <w:p w:rsidR="00FB420B" w:rsidRPr="00FB420B" w:rsidRDefault="00FB420B" w:rsidP="00FB420B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B420B">
              <w:rPr>
                <w:sz w:val="28"/>
                <w:szCs w:val="28"/>
              </w:rPr>
              <w:t>Оценка экономической эффективности инвестиционных строительных проектов</w:t>
            </w:r>
          </w:p>
        </w:tc>
      </w:tr>
      <w:tr w:rsidR="00FB420B" w:rsidRPr="00C44757" w:rsidTr="00FB420B">
        <w:trPr>
          <w:trHeight w:val="337"/>
        </w:trPr>
        <w:tc>
          <w:tcPr>
            <w:tcW w:w="5000" w:type="pct"/>
          </w:tcPr>
          <w:p w:rsidR="00FB420B" w:rsidRPr="00FB420B" w:rsidRDefault="00FB420B" w:rsidP="00FB420B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-34" w:firstLine="0"/>
              <w:jc w:val="both"/>
              <w:rPr>
                <w:sz w:val="28"/>
                <w:szCs w:val="28"/>
              </w:rPr>
            </w:pPr>
            <w:r w:rsidRPr="00FB420B">
              <w:rPr>
                <w:sz w:val="28"/>
                <w:szCs w:val="28"/>
              </w:rPr>
              <w:t xml:space="preserve">Системный анализ программы управления проектами </w:t>
            </w:r>
            <w:proofErr w:type="spellStart"/>
            <w:r w:rsidRPr="00FB420B">
              <w:rPr>
                <w:sz w:val="28"/>
                <w:szCs w:val="28"/>
              </w:rPr>
              <w:t>Project</w:t>
            </w:r>
            <w:proofErr w:type="spellEnd"/>
            <w:r w:rsidRPr="00FB420B">
              <w:rPr>
                <w:sz w:val="28"/>
                <w:szCs w:val="28"/>
              </w:rPr>
              <w:t xml:space="preserve"> </w:t>
            </w:r>
            <w:proofErr w:type="spellStart"/>
            <w:r w:rsidRPr="00FB420B">
              <w:rPr>
                <w:sz w:val="28"/>
                <w:szCs w:val="28"/>
              </w:rPr>
              <w:t>Expert</w:t>
            </w:r>
            <w:proofErr w:type="spellEnd"/>
          </w:p>
        </w:tc>
      </w:tr>
      <w:tr w:rsidR="00FB420B" w:rsidRPr="00C44757" w:rsidTr="00FB420B">
        <w:trPr>
          <w:trHeight w:val="337"/>
        </w:trPr>
        <w:tc>
          <w:tcPr>
            <w:tcW w:w="5000" w:type="pct"/>
          </w:tcPr>
          <w:p w:rsidR="00FB420B" w:rsidRPr="00FB420B" w:rsidRDefault="00FB420B" w:rsidP="00FB420B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left="-34" w:firstLine="0"/>
              <w:jc w:val="both"/>
              <w:rPr>
                <w:sz w:val="28"/>
                <w:szCs w:val="28"/>
              </w:rPr>
            </w:pPr>
            <w:r w:rsidRPr="00FB420B">
              <w:rPr>
                <w:sz w:val="28"/>
                <w:szCs w:val="28"/>
              </w:rPr>
              <w:t>Анализ чувствительности критериев экономической оценки строительного проекта</w:t>
            </w:r>
          </w:p>
        </w:tc>
      </w:tr>
    </w:tbl>
    <w:p w:rsidR="008C4791" w:rsidRPr="00C44757" w:rsidRDefault="006E3905" w:rsidP="008C4791">
      <w:pPr>
        <w:jc w:val="center"/>
        <w:rPr>
          <w:b/>
          <w:i/>
          <w:sz w:val="28"/>
          <w:szCs w:val="28"/>
        </w:rPr>
      </w:pPr>
      <w:r w:rsidRPr="00C44757">
        <w:rPr>
          <w:b/>
          <w:i/>
          <w:sz w:val="28"/>
          <w:szCs w:val="28"/>
        </w:rPr>
        <w:t xml:space="preserve">Тема 2. </w:t>
      </w:r>
      <w:r w:rsidR="00FB420B" w:rsidRPr="00FB420B">
        <w:rPr>
          <w:b/>
          <w:i/>
          <w:sz w:val="28"/>
          <w:szCs w:val="28"/>
        </w:rPr>
        <w:t>Проектная документация подготовительного периода</w:t>
      </w:r>
    </w:p>
    <w:tbl>
      <w:tblPr>
        <w:tblW w:w="5218" w:type="pct"/>
        <w:tblLayout w:type="fixed"/>
        <w:tblLook w:val="01E0" w:firstRow="1" w:lastRow="1" w:firstColumn="1" w:lastColumn="1" w:noHBand="0" w:noVBand="0"/>
      </w:tblPr>
      <w:tblGrid>
        <w:gridCol w:w="9988"/>
      </w:tblGrid>
      <w:tr w:rsidR="00FB420B" w:rsidRPr="00C44757" w:rsidTr="00FB420B">
        <w:tc>
          <w:tcPr>
            <w:tcW w:w="5000" w:type="pct"/>
          </w:tcPr>
          <w:p w:rsidR="00FB420B" w:rsidRPr="00FB420B" w:rsidRDefault="00FB420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20B">
              <w:rPr>
                <w:rFonts w:ascii="Times New Roman" w:hAnsi="Times New Roman"/>
                <w:sz w:val="28"/>
                <w:szCs w:val="28"/>
              </w:rPr>
              <w:t>1. Проектная документация и проект организации строительства</w:t>
            </w:r>
          </w:p>
        </w:tc>
      </w:tr>
      <w:tr w:rsidR="00FB420B" w:rsidRPr="00C44757" w:rsidTr="00FB420B">
        <w:tc>
          <w:tcPr>
            <w:tcW w:w="5000" w:type="pct"/>
          </w:tcPr>
          <w:p w:rsidR="00FB420B" w:rsidRPr="00FB420B" w:rsidRDefault="00FB420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20B">
              <w:rPr>
                <w:rFonts w:ascii="Times New Roman" w:hAnsi="Times New Roman"/>
                <w:sz w:val="28"/>
                <w:szCs w:val="28"/>
              </w:rPr>
              <w:t>2. Системные особенности BIM -технологий, используемых при проектировании и организации строительства объектов</w:t>
            </w:r>
          </w:p>
        </w:tc>
      </w:tr>
      <w:tr w:rsidR="00FB420B" w:rsidRPr="00C44757" w:rsidTr="00FB420B">
        <w:tc>
          <w:tcPr>
            <w:tcW w:w="5000" w:type="pct"/>
          </w:tcPr>
          <w:p w:rsidR="00FB420B" w:rsidRPr="00FB420B" w:rsidRDefault="00FB420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2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Системный анализ программы </w:t>
            </w:r>
            <w:proofErr w:type="spellStart"/>
            <w:r w:rsidRPr="00FB420B">
              <w:rPr>
                <w:rFonts w:ascii="Times New Roman" w:hAnsi="Times New Roman"/>
                <w:sz w:val="28"/>
                <w:szCs w:val="28"/>
              </w:rPr>
              <w:t>Autodesk</w:t>
            </w:r>
            <w:proofErr w:type="spellEnd"/>
            <w:r w:rsidRPr="00FB42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420B">
              <w:rPr>
                <w:rFonts w:ascii="Times New Roman" w:hAnsi="Times New Roman"/>
                <w:sz w:val="28"/>
                <w:szCs w:val="28"/>
              </w:rPr>
              <w:t>Revit</w:t>
            </w:r>
            <w:proofErr w:type="spellEnd"/>
            <w:r w:rsidRPr="00FB420B">
              <w:rPr>
                <w:rFonts w:ascii="Times New Roman" w:hAnsi="Times New Roman"/>
                <w:sz w:val="28"/>
                <w:szCs w:val="28"/>
              </w:rPr>
              <w:t xml:space="preserve"> -2018.</w:t>
            </w:r>
          </w:p>
        </w:tc>
      </w:tr>
      <w:tr w:rsidR="00FB420B" w:rsidRPr="00C44757" w:rsidTr="00FB420B">
        <w:tc>
          <w:tcPr>
            <w:tcW w:w="5000" w:type="pct"/>
          </w:tcPr>
          <w:p w:rsidR="00FB420B" w:rsidRPr="00FB420B" w:rsidRDefault="00FB420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20B">
              <w:rPr>
                <w:rFonts w:ascii="Times New Roman" w:hAnsi="Times New Roman"/>
                <w:sz w:val="28"/>
                <w:szCs w:val="28"/>
              </w:rPr>
              <w:t>4. Организация эксплуатации недвижимого объекта и возможности использов</w:t>
            </w:r>
            <w:r w:rsidRPr="00FB420B">
              <w:rPr>
                <w:rFonts w:ascii="Times New Roman" w:hAnsi="Times New Roman"/>
                <w:sz w:val="28"/>
                <w:szCs w:val="28"/>
              </w:rPr>
              <w:t>а</w:t>
            </w:r>
            <w:r w:rsidRPr="00FB420B">
              <w:rPr>
                <w:rFonts w:ascii="Times New Roman" w:hAnsi="Times New Roman"/>
                <w:sz w:val="28"/>
                <w:szCs w:val="28"/>
              </w:rPr>
              <w:t>ния BIM -технологий проектирования</w:t>
            </w:r>
          </w:p>
        </w:tc>
      </w:tr>
    </w:tbl>
    <w:p w:rsidR="006E3905" w:rsidRPr="00C44757" w:rsidRDefault="00EB47FA" w:rsidP="00EB47FA">
      <w:pPr>
        <w:jc w:val="center"/>
        <w:rPr>
          <w:b/>
          <w:i/>
          <w:sz w:val="28"/>
          <w:szCs w:val="28"/>
        </w:rPr>
      </w:pPr>
      <w:r w:rsidRPr="00C44757">
        <w:rPr>
          <w:b/>
          <w:i/>
          <w:sz w:val="28"/>
          <w:szCs w:val="28"/>
        </w:rPr>
        <w:t xml:space="preserve"> </w:t>
      </w:r>
      <w:r w:rsidR="00AD4A59" w:rsidRPr="00C44757">
        <w:rPr>
          <w:b/>
          <w:i/>
          <w:sz w:val="28"/>
          <w:szCs w:val="28"/>
        </w:rPr>
        <w:t xml:space="preserve">Тема 3. </w:t>
      </w:r>
      <w:r w:rsidR="00FB420B" w:rsidRPr="00B25B83">
        <w:rPr>
          <w:b/>
          <w:i/>
          <w:sz w:val="28"/>
          <w:szCs w:val="28"/>
        </w:rPr>
        <w:t>Мониторинг  подготовки к строительству</w:t>
      </w:r>
    </w:p>
    <w:tbl>
      <w:tblPr>
        <w:tblW w:w="5218" w:type="pct"/>
        <w:tblLayout w:type="fixed"/>
        <w:tblLook w:val="01E0" w:firstRow="1" w:lastRow="1" w:firstColumn="1" w:lastColumn="1" w:noHBand="0" w:noVBand="0"/>
      </w:tblPr>
      <w:tblGrid>
        <w:gridCol w:w="9988"/>
      </w:tblGrid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1. Подготовка строительства в составе производственной документации</w:t>
            </w:r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2. Мониторинг и исполнительная документация в строительстве</w:t>
            </w:r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 xml:space="preserve">3. Системный анализ программы управления проектами </w:t>
            </w:r>
            <w:proofErr w:type="spellStart"/>
            <w:r w:rsidRPr="00B25B83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B25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5B83">
              <w:rPr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</w:p>
        </w:tc>
      </w:tr>
    </w:tbl>
    <w:p w:rsidR="00EB47FA" w:rsidRPr="00C44757" w:rsidRDefault="00AD4A59" w:rsidP="001C40F6">
      <w:pPr>
        <w:jc w:val="center"/>
        <w:rPr>
          <w:b/>
          <w:i/>
          <w:sz w:val="28"/>
          <w:szCs w:val="28"/>
        </w:rPr>
      </w:pPr>
      <w:r w:rsidRPr="00C44757">
        <w:rPr>
          <w:b/>
          <w:i/>
          <w:sz w:val="28"/>
          <w:szCs w:val="28"/>
        </w:rPr>
        <w:t xml:space="preserve">Тема 4. </w:t>
      </w:r>
      <w:r w:rsidR="00B25B83" w:rsidRPr="00B25B83">
        <w:rPr>
          <w:b/>
          <w:i/>
          <w:sz w:val="28"/>
          <w:szCs w:val="28"/>
        </w:rPr>
        <w:t>Риски и оптимизация подготовительного периода</w:t>
      </w:r>
    </w:p>
    <w:tbl>
      <w:tblPr>
        <w:tblW w:w="5218" w:type="pct"/>
        <w:tblLayout w:type="fixed"/>
        <w:tblLook w:val="01E0" w:firstRow="1" w:lastRow="1" w:firstColumn="1" w:lastColumn="1" w:noHBand="0" w:noVBand="0"/>
      </w:tblPr>
      <w:tblGrid>
        <w:gridCol w:w="9988"/>
      </w:tblGrid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1. Риски несвоевременного выполнения работ</w:t>
            </w:r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 xml:space="preserve">2. Статистическое описание рисков несвоевременного выполнения </w:t>
            </w:r>
            <w:proofErr w:type="gramStart"/>
            <w:r w:rsidRPr="00B25B83">
              <w:rPr>
                <w:rFonts w:ascii="Times New Roman" w:hAnsi="Times New Roman"/>
                <w:sz w:val="28"/>
                <w:szCs w:val="28"/>
              </w:rPr>
              <w:t xml:space="preserve">строитель - </w:t>
            </w:r>
            <w:proofErr w:type="spellStart"/>
            <w:r w:rsidRPr="00B25B83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B25B83">
              <w:rPr>
                <w:rFonts w:ascii="Times New Roman" w:hAnsi="Times New Roman"/>
                <w:sz w:val="28"/>
                <w:szCs w:val="28"/>
              </w:rPr>
              <w:t xml:space="preserve"> работ и их реализация в программе </w:t>
            </w:r>
            <w:proofErr w:type="spellStart"/>
            <w:r w:rsidRPr="00B25B83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B25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5B83">
              <w:rPr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3. Методы прогнозирования окончания строительства</w:t>
            </w:r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4. Усреднение результатов прогноза на основе экспертных оценок</w:t>
            </w:r>
          </w:p>
        </w:tc>
      </w:tr>
      <w:tr w:rsidR="00B25B83" w:rsidRPr="00C44757" w:rsidTr="00B25B83">
        <w:tc>
          <w:tcPr>
            <w:tcW w:w="5000" w:type="pct"/>
          </w:tcPr>
          <w:p w:rsidR="00B25B83" w:rsidRPr="00B25B83" w:rsidRDefault="00B25B83" w:rsidP="004713A4">
            <w:pPr>
              <w:pStyle w:val="af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B83">
              <w:rPr>
                <w:rFonts w:ascii="Times New Roman" w:hAnsi="Times New Roman"/>
                <w:sz w:val="28"/>
                <w:szCs w:val="28"/>
              </w:rPr>
              <w:t>5. Оптимизационное регулирование своевременностью выполнения работ</w:t>
            </w:r>
          </w:p>
        </w:tc>
      </w:tr>
    </w:tbl>
    <w:p w:rsidR="00C44757" w:rsidRPr="00EB47FA" w:rsidRDefault="00C44757" w:rsidP="008025CF">
      <w:pPr>
        <w:jc w:val="center"/>
        <w:rPr>
          <w:sz w:val="28"/>
          <w:szCs w:val="28"/>
        </w:rPr>
      </w:pPr>
    </w:p>
    <w:p w:rsidR="006E3905" w:rsidRDefault="008C4791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="006E3905" w:rsidRPr="00396A14">
        <w:rPr>
          <w:b/>
          <w:sz w:val="28"/>
          <w:szCs w:val="28"/>
        </w:rPr>
        <w:t>.</w:t>
      </w:r>
      <w:r w:rsidR="006E3905">
        <w:rPr>
          <w:b/>
          <w:sz w:val="28"/>
          <w:szCs w:val="28"/>
        </w:rPr>
        <w:t xml:space="preserve"> Практические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097"/>
        <w:gridCol w:w="4246"/>
        <w:gridCol w:w="1141"/>
        <w:gridCol w:w="1240"/>
      </w:tblGrid>
      <w:tr w:rsidR="006E3905" w:rsidRPr="004932BB" w:rsidTr="0025409A">
        <w:trPr>
          <w:cantSplit/>
          <w:trHeight w:val="507"/>
        </w:trPr>
        <w:tc>
          <w:tcPr>
            <w:tcW w:w="846" w:type="dxa"/>
            <w:vMerge w:val="restart"/>
            <w:vAlign w:val="center"/>
          </w:tcPr>
          <w:p w:rsidR="006E3905" w:rsidRPr="004932BB" w:rsidRDefault="006E3905" w:rsidP="00AD4A59">
            <w:pPr>
              <w:ind w:left="-57" w:right="-57"/>
              <w:jc w:val="center"/>
              <w:rPr>
                <w:b/>
              </w:rPr>
            </w:pPr>
            <w:r w:rsidRPr="004932BB">
              <w:rPr>
                <w:b/>
              </w:rPr>
              <w:t>Номер раздела, темы</w:t>
            </w:r>
          </w:p>
        </w:tc>
        <w:tc>
          <w:tcPr>
            <w:tcW w:w="2097" w:type="dxa"/>
            <w:vMerge w:val="restart"/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Наименование</w:t>
            </w:r>
          </w:p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 xml:space="preserve"> раздела,</w:t>
            </w:r>
          </w:p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темы</w:t>
            </w:r>
          </w:p>
        </w:tc>
        <w:tc>
          <w:tcPr>
            <w:tcW w:w="4246" w:type="dxa"/>
            <w:vMerge w:val="restart"/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Наименование практического занятия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Норматив времени, час.</w:t>
            </w:r>
          </w:p>
        </w:tc>
      </w:tr>
      <w:tr w:rsidR="006E3905" w:rsidRPr="004932BB" w:rsidTr="0025409A">
        <w:trPr>
          <w:cantSplit/>
          <w:trHeight w:val="461"/>
        </w:trPr>
        <w:tc>
          <w:tcPr>
            <w:tcW w:w="846" w:type="dxa"/>
            <w:vMerge/>
            <w:vAlign w:val="center"/>
          </w:tcPr>
          <w:p w:rsidR="006E3905" w:rsidRPr="004932BB" w:rsidRDefault="006E3905" w:rsidP="00AD4A5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097" w:type="dxa"/>
            <w:vMerge/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</w:p>
        </w:tc>
        <w:tc>
          <w:tcPr>
            <w:tcW w:w="4246" w:type="dxa"/>
            <w:vMerge/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 xml:space="preserve">Очная </w:t>
            </w:r>
          </w:p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 xml:space="preserve">форма </w:t>
            </w:r>
          </w:p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обучения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 xml:space="preserve">Заочная форма </w:t>
            </w:r>
          </w:p>
          <w:p w:rsidR="006E3905" w:rsidRPr="004932BB" w:rsidRDefault="006E3905" w:rsidP="00AD4A59">
            <w:pPr>
              <w:jc w:val="center"/>
              <w:rPr>
                <w:b/>
              </w:rPr>
            </w:pPr>
            <w:r w:rsidRPr="004932BB">
              <w:rPr>
                <w:b/>
              </w:rPr>
              <w:t>обучения</w:t>
            </w:r>
          </w:p>
        </w:tc>
      </w:tr>
      <w:tr w:rsidR="002C3810" w:rsidRPr="004932BB" w:rsidTr="002C3810">
        <w:trPr>
          <w:cantSplit/>
          <w:trHeight w:val="496"/>
        </w:trPr>
        <w:tc>
          <w:tcPr>
            <w:tcW w:w="846" w:type="dxa"/>
            <w:vMerge w:val="restart"/>
            <w:vAlign w:val="center"/>
          </w:tcPr>
          <w:p w:rsidR="002C3810" w:rsidRPr="004932BB" w:rsidRDefault="002C3810" w:rsidP="00AD4A59">
            <w:pPr>
              <w:jc w:val="center"/>
            </w:pPr>
            <w:r w:rsidRPr="004932BB">
              <w:t>1</w:t>
            </w:r>
          </w:p>
          <w:p w:rsidR="002C3810" w:rsidRPr="004932BB" w:rsidRDefault="002C3810" w:rsidP="00AD4A59">
            <w:pPr>
              <w:jc w:val="center"/>
            </w:pPr>
          </w:p>
        </w:tc>
        <w:tc>
          <w:tcPr>
            <w:tcW w:w="2097" w:type="dxa"/>
            <w:vMerge w:val="restart"/>
          </w:tcPr>
          <w:p w:rsidR="002C3810" w:rsidRPr="004932BB" w:rsidRDefault="002C3810" w:rsidP="004B3F8B">
            <w:pPr>
              <w:pStyle w:val="af2"/>
              <w:suppressLineNumbers/>
              <w:rPr>
                <w:rFonts w:ascii="Times New Roman" w:hAnsi="Times New Roman"/>
              </w:rPr>
            </w:pPr>
            <w:r w:rsidRPr="004932BB">
              <w:rPr>
                <w:rFonts w:ascii="Times New Roman" w:hAnsi="Times New Roman"/>
              </w:rPr>
              <w:t xml:space="preserve"> Жизненный ци</w:t>
            </w:r>
            <w:proofErr w:type="gramStart"/>
            <w:r w:rsidRPr="004932BB">
              <w:rPr>
                <w:rFonts w:ascii="Times New Roman" w:hAnsi="Times New Roman"/>
              </w:rPr>
              <w:t>кл стр</w:t>
            </w:r>
            <w:proofErr w:type="gramEnd"/>
            <w:r w:rsidRPr="004932BB">
              <w:rPr>
                <w:rFonts w:ascii="Times New Roman" w:hAnsi="Times New Roman"/>
              </w:rPr>
              <w:t>оительного объе</w:t>
            </w:r>
            <w:r w:rsidRPr="004932BB">
              <w:rPr>
                <w:rFonts w:ascii="Times New Roman" w:hAnsi="Times New Roman"/>
              </w:rPr>
              <w:t>к</w:t>
            </w:r>
            <w:r w:rsidRPr="004932BB">
              <w:rPr>
                <w:rFonts w:ascii="Times New Roman" w:hAnsi="Times New Roman"/>
              </w:rPr>
              <w:t>та</w:t>
            </w:r>
          </w:p>
        </w:tc>
        <w:tc>
          <w:tcPr>
            <w:tcW w:w="4246" w:type="dxa"/>
          </w:tcPr>
          <w:p w:rsidR="002C3810" w:rsidRPr="004932BB" w:rsidRDefault="002C3810" w:rsidP="004713A4">
            <w:pPr>
              <w:pStyle w:val="TableParagraph"/>
              <w:ind w:left="-34" w:right="11"/>
              <w:jc w:val="both"/>
              <w:rPr>
                <w:sz w:val="20"/>
                <w:szCs w:val="20"/>
              </w:rPr>
            </w:pPr>
            <w:r w:rsidRPr="004932BB">
              <w:rPr>
                <w:sz w:val="20"/>
                <w:szCs w:val="20"/>
              </w:rPr>
              <w:t>Жизненный ци</w:t>
            </w:r>
            <w:proofErr w:type="gramStart"/>
            <w:r w:rsidRPr="004932BB">
              <w:rPr>
                <w:sz w:val="20"/>
                <w:szCs w:val="20"/>
              </w:rPr>
              <w:t>кл стр</w:t>
            </w:r>
            <w:proofErr w:type="gramEnd"/>
            <w:r w:rsidRPr="004932BB">
              <w:rPr>
                <w:sz w:val="20"/>
                <w:szCs w:val="20"/>
              </w:rPr>
              <w:t>оительного объекта и содержание входящих в него объектов</w:t>
            </w:r>
          </w:p>
        </w:tc>
        <w:tc>
          <w:tcPr>
            <w:tcW w:w="1141" w:type="dxa"/>
            <w:vAlign w:val="center"/>
          </w:tcPr>
          <w:p w:rsidR="002C3810" w:rsidRPr="004932BB" w:rsidRDefault="002C3810" w:rsidP="00AD4A59">
            <w:pPr>
              <w:jc w:val="center"/>
            </w:pPr>
          </w:p>
        </w:tc>
        <w:tc>
          <w:tcPr>
            <w:tcW w:w="1240" w:type="dxa"/>
            <w:vAlign w:val="center"/>
          </w:tcPr>
          <w:p w:rsidR="002C3810" w:rsidRPr="004932BB" w:rsidRDefault="004932BB" w:rsidP="009614C4">
            <w:pPr>
              <w:jc w:val="center"/>
            </w:pPr>
            <w:r>
              <w:t>0,6</w:t>
            </w:r>
          </w:p>
        </w:tc>
      </w:tr>
      <w:tr w:rsidR="002C3810" w:rsidRPr="004932BB" w:rsidTr="0025409A">
        <w:trPr>
          <w:cantSplit/>
          <w:trHeight w:val="251"/>
        </w:trPr>
        <w:tc>
          <w:tcPr>
            <w:tcW w:w="846" w:type="dxa"/>
            <w:vMerge/>
            <w:vAlign w:val="center"/>
          </w:tcPr>
          <w:p w:rsidR="002C3810" w:rsidRPr="004932BB" w:rsidRDefault="002C3810" w:rsidP="00AD4A59">
            <w:pPr>
              <w:jc w:val="center"/>
            </w:pPr>
          </w:p>
        </w:tc>
        <w:tc>
          <w:tcPr>
            <w:tcW w:w="2097" w:type="dxa"/>
            <w:vMerge/>
          </w:tcPr>
          <w:p w:rsidR="002C3810" w:rsidRPr="004932BB" w:rsidRDefault="002C3810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</w:tcBorders>
          </w:tcPr>
          <w:p w:rsidR="002C3810" w:rsidRPr="004932BB" w:rsidRDefault="002C3810" w:rsidP="002C3810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4932BB">
              <w:rPr>
                <w:sz w:val="20"/>
                <w:szCs w:val="20"/>
              </w:rPr>
              <w:t>Оценка экономической эффективности инв</w:t>
            </w:r>
            <w:r w:rsidRPr="004932BB">
              <w:rPr>
                <w:sz w:val="20"/>
                <w:szCs w:val="20"/>
              </w:rPr>
              <w:t>е</w:t>
            </w:r>
            <w:r w:rsidRPr="004932BB">
              <w:rPr>
                <w:sz w:val="20"/>
                <w:szCs w:val="20"/>
              </w:rPr>
              <w:t>стиционных строительных проектов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2C3810" w:rsidRPr="004932BB" w:rsidRDefault="002C3810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2C3810" w:rsidRPr="004932BB" w:rsidRDefault="004932BB" w:rsidP="004B3F8B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426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</w:tcPr>
          <w:p w:rsidR="004932BB" w:rsidRPr="004932BB" w:rsidRDefault="004932BB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</w:tcBorders>
          </w:tcPr>
          <w:p w:rsidR="004932BB" w:rsidRPr="004932BB" w:rsidRDefault="004932BB" w:rsidP="002C3810">
            <w:pPr>
              <w:pStyle w:val="TableParagraph"/>
              <w:tabs>
                <w:tab w:val="left" w:pos="173"/>
              </w:tabs>
              <w:ind w:left="-34"/>
              <w:jc w:val="both"/>
              <w:rPr>
                <w:sz w:val="20"/>
                <w:szCs w:val="20"/>
              </w:rPr>
            </w:pPr>
            <w:r w:rsidRPr="004932BB">
              <w:rPr>
                <w:sz w:val="20"/>
                <w:szCs w:val="20"/>
              </w:rPr>
              <w:t xml:space="preserve">Системный анализ программы управления проектами </w:t>
            </w:r>
            <w:proofErr w:type="spellStart"/>
            <w:r w:rsidRPr="004932BB">
              <w:rPr>
                <w:sz w:val="20"/>
                <w:szCs w:val="20"/>
              </w:rPr>
              <w:t>Project</w:t>
            </w:r>
            <w:proofErr w:type="spellEnd"/>
            <w:r w:rsidRPr="004932BB">
              <w:rPr>
                <w:sz w:val="20"/>
                <w:szCs w:val="20"/>
              </w:rPr>
              <w:t xml:space="preserve"> </w:t>
            </w:r>
            <w:proofErr w:type="spellStart"/>
            <w:r w:rsidRPr="004932BB">
              <w:rPr>
                <w:sz w:val="20"/>
                <w:szCs w:val="20"/>
              </w:rPr>
              <w:t>Expert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376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</w:tcPr>
          <w:p w:rsidR="004932BB" w:rsidRPr="004932BB" w:rsidRDefault="004932BB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</w:tcBorders>
          </w:tcPr>
          <w:p w:rsidR="004932BB" w:rsidRPr="004932BB" w:rsidRDefault="004932BB" w:rsidP="002C3810">
            <w:pPr>
              <w:pStyle w:val="TableParagraph"/>
              <w:tabs>
                <w:tab w:val="left" w:pos="306"/>
              </w:tabs>
              <w:ind w:left="-34"/>
              <w:jc w:val="both"/>
              <w:rPr>
                <w:sz w:val="20"/>
                <w:szCs w:val="20"/>
              </w:rPr>
            </w:pPr>
            <w:r w:rsidRPr="004932BB">
              <w:rPr>
                <w:sz w:val="20"/>
                <w:szCs w:val="20"/>
              </w:rPr>
              <w:t>Анализ чувствительности критериев эконом</w:t>
            </w:r>
            <w:r w:rsidRPr="004932BB">
              <w:rPr>
                <w:sz w:val="20"/>
                <w:szCs w:val="20"/>
              </w:rPr>
              <w:t>и</w:t>
            </w:r>
            <w:r w:rsidRPr="004932BB">
              <w:rPr>
                <w:sz w:val="20"/>
                <w:szCs w:val="20"/>
              </w:rPr>
              <w:t>ческой оценки строительного проекта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301"/>
        </w:trPr>
        <w:tc>
          <w:tcPr>
            <w:tcW w:w="846" w:type="dxa"/>
            <w:vMerge w:val="restart"/>
            <w:vAlign w:val="center"/>
          </w:tcPr>
          <w:p w:rsidR="004932BB" w:rsidRPr="004932BB" w:rsidRDefault="004932BB" w:rsidP="00AD4A59">
            <w:pPr>
              <w:jc w:val="center"/>
            </w:pPr>
            <w:r w:rsidRPr="004932BB">
              <w:t>2</w:t>
            </w:r>
          </w:p>
        </w:tc>
        <w:tc>
          <w:tcPr>
            <w:tcW w:w="2097" w:type="dxa"/>
            <w:vMerge w:val="restart"/>
            <w:vAlign w:val="center"/>
          </w:tcPr>
          <w:p w:rsidR="004932BB" w:rsidRPr="004932BB" w:rsidRDefault="004932BB" w:rsidP="00AD0BEA">
            <w:pPr>
              <w:jc w:val="both"/>
            </w:pPr>
            <w:r w:rsidRPr="004932BB">
              <w:t>Проектная докуме</w:t>
            </w:r>
            <w:r w:rsidRPr="004932BB">
              <w:t>н</w:t>
            </w:r>
            <w:r w:rsidRPr="004932BB">
              <w:t>тация подготов</w:t>
            </w:r>
            <w:r w:rsidRPr="004932BB">
              <w:t>и</w:t>
            </w:r>
            <w:r w:rsidRPr="004932BB">
              <w:t>тельного периода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1. Проектная документация и проект организ</w:t>
            </w:r>
            <w:r w:rsidRPr="00736E59">
              <w:rPr>
                <w:rFonts w:ascii="Times New Roman" w:hAnsi="Times New Roman"/>
              </w:rPr>
              <w:t>а</w:t>
            </w:r>
            <w:r w:rsidRPr="00736E59">
              <w:rPr>
                <w:rFonts w:ascii="Times New Roman" w:hAnsi="Times New Roman"/>
              </w:rPr>
              <w:t>ции строительства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288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2. Системные особенности BIM -технологий, используемых при проектировании и орган</w:t>
            </w:r>
            <w:r w:rsidRPr="00736E59">
              <w:rPr>
                <w:rFonts w:ascii="Times New Roman" w:hAnsi="Times New Roman"/>
              </w:rPr>
              <w:t>и</w:t>
            </w:r>
            <w:r w:rsidRPr="00736E59">
              <w:rPr>
                <w:rFonts w:ascii="Times New Roman" w:hAnsi="Times New Roman"/>
              </w:rPr>
              <w:t>зации строительства объектов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288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 xml:space="preserve">3. Системный анализ программы </w:t>
            </w:r>
            <w:proofErr w:type="spellStart"/>
            <w:r w:rsidRPr="00736E59">
              <w:rPr>
                <w:rFonts w:ascii="Times New Roman" w:hAnsi="Times New Roman"/>
              </w:rPr>
              <w:t>Autodesk</w:t>
            </w:r>
            <w:proofErr w:type="spellEnd"/>
            <w:r w:rsidRPr="00736E59">
              <w:rPr>
                <w:rFonts w:ascii="Times New Roman" w:hAnsi="Times New Roman"/>
              </w:rPr>
              <w:t xml:space="preserve"> </w:t>
            </w:r>
            <w:proofErr w:type="spellStart"/>
            <w:r w:rsidRPr="00736E59">
              <w:rPr>
                <w:rFonts w:ascii="Times New Roman" w:hAnsi="Times New Roman"/>
              </w:rPr>
              <w:t>Revit</w:t>
            </w:r>
            <w:proofErr w:type="spellEnd"/>
            <w:r w:rsidRPr="00736E59">
              <w:rPr>
                <w:rFonts w:ascii="Times New Roman" w:hAnsi="Times New Roman"/>
              </w:rPr>
              <w:t xml:space="preserve"> -2018.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288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AD0BEA">
            <w:pPr>
              <w:jc w:val="both"/>
            </w:pP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ind w:left="-34"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4. Организация эксплуатации недвижимого объекта и возможности использования BIM -технологий проектирования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542"/>
        </w:trPr>
        <w:tc>
          <w:tcPr>
            <w:tcW w:w="846" w:type="dxa"/>
            <w:vMerge w:val="restart"/>
            <w:vAlign w:val="center"/>
          </w:tcPr>
          <w:p w:rsidR="004932BB" w:rsidRPr="004932BB" w:rsidRDefault="004932BB" w:rsidP="00AD4A59">
            <w:pPr>
              <w:jc w:val="center"/>
            </w:pPr>
            <w:r w:rsidRPr="004932BB">
              <w:t xml:space="preserve">3  </w:t>
            </w:r>
          </w:p>
        </w:tc>
        <w:tc>
          <w:tcPr>
            <w:tcW w:w="2097" w:type="dxa"/>
            <w:vMerge w:val="restart"/>
            <w:vAlign w:val="center"/>
          </w:tcPr>
          <w:p w:rsidR="004932BB" w:rsidRPr="004932BB" w:rsidRDefault="004932BB" w:rsidP="00542BF3">
            <w:r w:rsidRPr="004932BB">
              <w:t>Мониторинг  подг</w:t>
            </w:r>
            <w:r w:rsidRPr="004932BB">
              <w:t>о</w:t>
            </w:r>
            <w:r w:rsidRPr="004932BB">
              <w:t>товки к строител</w:t>
            </w:r>
            <w:r w:rsidRPr="004932BB">
              <w:t>ь</w:t>
            </w:r>
            <w:r w:rsidRPr="004932BB">
              <w:t>ству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1. Подготовка строительства в составе прои</w:t>
            </w:r>
            <w:r w:rsidRPr="00736E59">
              <w:rPr>
                <w:rFonts w:ascii="Times New Roman" w:hAnsi="Times New Roman"/>
              </w:rPr>
              <w:t>з</w:t>
            </w:r>
            <w:r w:rsidRPr="00736E59">
              <w:rPr>
                <w:rFonts w:ascii="Times New Roman" w:hAnsi="Times New Roman"/>
              </w:rPr>
              <w:t>водственной документации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638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2. Мониторинг и исполнительная документ</w:t>
            </w:r>
            <w:r w:rsidRPr="00736E59">
              <w:rPr>
                <w:rFonts w:ascii="Times New Roman" w:hAnsi="Times New Roman"/>
              </w:rPr>
              <w:t>а</w:t>
            </w:r>
            <w:r w:rsidRPr="00736E59">
              <w:rPr>
                <w:rFonts w:ascii="Times New Roman" w:hAnsi="Times New Roman"/>
              </w:rPr>
              <w:t>ция в строительстве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463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 xml:space="preserve">3. Системный анализ программы управления проектами </w:t>
            </w:r>
            <w:proofErr w:type="spellStart"/>
            <w:r w:rsidRPr="00736E59">
              <w:rPr>
                <w:rFonts w:ascii="Times New Roman" w:hAnsi="Times New Roman"/>
              </w:rPr>
              <w:t>Microsoft</w:t>
            </w:r>
            <w:proofErr w:type="spellEnd"/>
            <w:r w:rsidRPr="00736E59">
              <w:rPr>
                <w:rFonts w:ascii="Times New Roman" w:hAnsi="Times New Roman"/>
              </w:rPr>
              <w:t xml:space="preserve"> </w:t>
            </w:r>
            <w:proofErr w:type="spellStart"/>
            <w:r w:rsidRPr="00736E59">
              <w:rPr>
                <w:rFonts w:ascii="Times New Roman" w:hAnsi="Times New Roman"/>
              </w:rPr>
              <w:t>Project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4932BB">
        <w:trPr>
          <w:cantSplit/>
          <w:trHeight w:val="239"/>
        </w:trPr>
        <w:tc>
          <w:tcPr>
            <w:tcW w:w="846" w:type="dxa"/>
            <w:vMerge w:val="restart"/>
            <w:vAlign w:val="center"/>
          </w:tcPr>
          <w:p w:rsidR="004932BB" w:rsidRPr="004932BB" w:rsidRDefault="004932BB" w:rsidP="00AD4A59">
            <w:pPr>
              <w:jc w:val="center"/>
            </w:pPr>
            <w:r w:rsidRPr="004932BB">
              <w:t xml:space="preserve">4 </w:t>
            </w:r>
          </w:p>
        </w:tc>
        <w:tc>
          <w:tcPr>
            <w:tcW w:w="2097" w:type="dxa"/>
            <w:vMerge w:val="restart"/>
            <w:vAlign w:val="center"/>
          </w:tcPr>
          <w:p w:rsidR="004932BB" w:rsidRPr="004932BB" w:rsidRDefault="004932BB" w:rsidP="00542BF3">
            <w:r w:rsidRPr="004932BB">
              <w:t>Риски и оптимизация подготовительного периода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1. Риски несвоевременного выполнения работ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276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2. Статистическое описание рисков несво</w:t>
            </w:r>
            <w:r w:rsidRPr="00736E59">
              <w:rPr>
                <w:rFonts w:ascii="Times New Roman" w:hAnsi="Times New Roman"/>
              </w:rPr>
              <w:t>е</w:t>
            </w:r>
            <w:r w:rsidRPr="00736E59">
              <w:rPr>
                <w:rFonts w:ascii="Times New Roman" w:hAnsi="Times New Roman"/>
              </w:rPr>
              <w:t xml:space="preserve">временного выполнения </w:t>
            </w:r>
            <w:proofErr w:type="gramStart"/>
            <w:r w:rsidRPr="00736E59">
              <w:rPr>
                <w:rFonts w:ascii="Times New Roman" w:hAnsi="Times New Roman"/>
              </w:rPr>
              <w:t xml:space="preserve">строитель - </w:t>
            </w:r>
            <w:proofErr w:type="spellStart"/>
            <w:r w:rsidRPr="00736E59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736E59">
              <w:rPr>
                <w:rFonts w:ascii="Times New Roman" w:hAnsi="Times New Roman"/>
              </w:rPr>
              <w:t xml:space="preserve"> работ и их реализация в программе </w:t>
            </w:r>
            <w:proofErr w:type="spellStart"/>
            <w:r w:rsidRPr="00736E59">
              <w:rPr>
                <w:rFonts w:ascii="Times New Roman" w:hAnsi="Times New Roman"/>
              </w:rPr>
              <w:t>Microsoft</w:t>
            </w:r>
            <w:proofErr w:type="spellEnd"/>
            <w:r w:rsidRPr="00736E59">
              <w:rPr>
                <w:rFonts w:ascii="Times New Roman" w:hAnsi="Times New Roman"/>
              </w:rPr>
              <w:t xml:space="preserve"> </w:t>
            </w:r>
            <w:proofErr w:type="spellStart"/>
            <w:r w:rsidRPr="00736E59">
              <w:rPr>
                <w:rFonts w:ascii="Times New Roman" w:hAnsi="Times New Roman"/>
              </w:rPr>
              <w:t>Project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262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3. Методы прогнозирования окончания стро</w:t>
            </w:r>
            <w:r w:rsidRPr="00736E59">
              <w:rPr>
                <w:rFonts w:ascii="Times New Roman" w:hAnsi="Times New Roman"/>
              </w:rPr>
              <w:t>и</w:t>
            </w:r>
            <w:r w:rsidRPr="00736E59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125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4. Усреднение результатов прогноза на основе экспертных оценок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4932BB" w:rsidRPr="004932BB" w:rsidTr="0025409A">
        <w:trPr>
          <w:cantSplit/>
          <w:trHeight w:val="113"/>
        </w:trPr>
        <w:tc>
          <w:tcPr>
            <w:tcW w:w="846" w:type="dxa"/>
            <w:vMerge/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4932BB" w:rsidRPr="004932BB" w:rsidRDefault="004932BB" w:rsidP="00542BF3"/>
        </w:tc>
        <w:tc>
          <w:tcPr>
            <w:tcW w:w="4246" w:type="dxa"/>
            <w:tcBorders>
              <w:top w:val="single" w:sz="4" w:space="0" w:color="auto"/>
            </w:tcBorders>
          </w:tcPr>
          <w:p w:rsidR="004932BB" w:rsidRPr="00736E59" w:rsidRDefault="004932BB" w:rsidP="004713A4">
            <w:pPr>
              <w:pStyle w:val="af2"/>
              <w:suppressLineNumbers/>
              <w:jc w:val="both"/>
              <w:rPr>
                <w:rFonts w:ascii="Times New Roman" w:hAnsi="Times New Roman"/>
              </w:rPr>
            </w:pPr>
            <w:r w:rsidRPr="00736E59">
              <w:rPr>
                <w:rFonts w:ascii="Times New Roman" w:hAnsi="Times New Roman"/>
              </w:rPr>
              <w:t>5. Оптимизационное регулирование своевр</w:t>
            </w:r>
            <w:r w:rsidRPr="00736E59">
              <w:rPr>
                <w:rFonts w:ascii="Times New Roman" w:hAnsi="Times New Roman"/>
              </w:rPr>
              <w:t>е</w:t>
            </w:r>
            <w:r w:rsidRPr="00736E59">
              <w:rPr>
                <w:rFonts w:ascii="Times New Roman" w:hAnsi="Times New Roman"/>
              </w:rPr>
              <w:t>менностью выполнения работ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AD4A59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4932BB" w:rsidRPr="004932BB" w:rsidRDefault="004932BB" w:rsidP="004713A4">
            <w:pPr>
              <w:jc w:val="center"/>
            </w:pPr>
            <w:r>
              <w:t>0,6</w:t>
            </w:r>
          </w:p>
        </w:tc>
      </w:tr>
      <w:tr w:rsidR="00E6143B" w:rsidRPr="004932BB" w:rsidTr="0025409A">
        <w:trPr>
          <w:cantSplit/>
        </w:trPr>
        <w:tc>
          <w:tcPr>
            <w:tcW w:w="7189" w:type="dxa"/>
            <w:gridSpan w:val="3"/>
            <w:vAlign w:val="center"/>
          </w:tcPr>
          <w:p w:rsidR="00E6143B" w:rsidRPr="004932BB" w:rsidRDefault="00E6143B" w:rsidP="00AD4A59">
            <w:pPr>
              <w:jc w:val="right"/>
              <w:rPr>
                <w:b/>
              </w:rPr>
            </w:pPr>
            <w:r w:rsidRPr="004932BB">
              <w:rPr>
                <w:b/>
              </w:rPr>
              <w:t>Всего</w:t>
            </w:r>
          </w:p>
        </w:tc>
        <w:tc>
          <w:tcPr>
            <w:tcW w:w="1141" w:type="dxa"/>
            <w:vAlign w:val="center"/>
          </w:tcPr>
          <w:p w:rsidR="00E6143B" w:rsidRPr="004932BB" w:rsidRDefault="00E6143B" w:rsidP="00AD4A59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6143B" w:rsidRPr="004932BB" w:rsidRDefault="004932BB" w:rsidP="00AD4A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МЕТОДИЧЕСКИЕ </w:t>
      </w:r>
      <w:r w:rsidRPr="00592B48">
        <w:rPr>
          <w:b/>
          <w:sz w:val="28"/>
          <w:szCs w:val="28"/>
        </w:rPr>
        <w:t xml:space="preserve">УКАЗАНИЯ ДЛЯ </w:t>
      </w:r>
      <w:proofErr w:type="gramStart"/>
      <w:r w:rsidRPr="00592B48">
        <w:rPr>
          <w:b/>
          <w:sz w:val="28"/>
          <w:szCs w:val="28"/>
        </w:rPr>
        <w:t>ОБУЧАЮЩИХСЯ</w:t>
      </w:r>
      <w:proofErr w:type="gramEnd"/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ОСВОЕНИЮ ДИСЦИПЛИНЫ</w:t>
      </w:r>
    </w:p>
    <w:p w:rsidR="00255771" w:rsidRDefault="00255771" w:rsidP="0025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раторной работы.</w:t>
      </w:r>
    </w:p>
    <w:p w:rsidR="00255771" w:rsidRDefault="00255771" w:rsidP="0025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Преподавателем запланировано использование при чтении лекций </w:t>
      </w:r>
      <w:r w:rsidRPr="0013121E">
        <w:rPr>
          <w:sz w:val="28"/>
          <w:szCs w:val="28"/>
        </w:rPr>
        <w:t>те</w:t>
      </w:r>
      <w:r w:rsidRPr="0013121E">
        <w:rPr>
          <w:sz w:val="28"/>
          <w:szCs w:val="28"/>
        </w:rPr>
        <w:t>х</w:t>
      </w:r>
      <w:r w:rsidRPr="0013121E">
        <w:rPr>
          <w:sz w:val="28"/>
          <w:szCs w:val="28"/>
        </w:rPr>
        <w:t xml:space="preserve">нологии учебной дискуссии. </w:t>
      </w:r>
      <w:r>
        <w:rPr>
          <w:sz w:val="28"/>
          <w:szCs w:val="28"/>
        </w:rPr>
        <w:t>Поэтому рекомендуется фиксировать для себя интересные моменты с целью их активного обсуждения на дискуссии в конце лекции.</w:t>
      </w:r>
    </w:p>
    <w:p w:rsidR="00255771" w:rsidRPr="0013121E" w:rsidRDefault="00255771" w:rsidP="00255771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Практические занятия проводятся для углубленного изучения студе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тами определенных тем, закрепления и проверки полученных знаний, овл</w:t>
      </w:r>
      <w:r w:rsidRPr="0013121E">
        <w:rPr>
          <w:sz w:val="28"/>
          <w:szCs w:val="28"/>
        </w:rPr>
        <w:t>а</w:t>
      </w:r>
      <w:r w:rsidRPr="0013121E">
        <w:rPr>
          <w:sz w:val="28"/>
          <w:szCs w:val="28"/>
        </w:rPr>
        <w:t xml:space="preserve">дения навыками самостоятельной работы, публичных выступлений и ведения полемики. </w:t>
      </w:r>
    </w:p>
    <w:p w:rsidR="00255771" w:rsidRPr="0013121E" w:rsidRDefault="00255771" w:rsidP="00255771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Подготовка к групповому занятию начинается ознакомлением с его планом по соответствующей теме, временем, отведенным на данное занятие, перечнем рекомендованной литературы. Затем следует главный этап подг</w:t>
      </w:r>
      <w:r w:rsidRPr="0013121E">
        <w:rPr>
          <w:sz w:val="28"/>
          <w:szCs w:val="28"/>
        </w:rPr>
        <w:t>о</w:t>
      </w:r>
      <w:r w:rsidRPr="0013121E">
        <w:rPr>
          <w:sz w:val="28"/>
          <w:szCs w:val="28"/>
        </w:rPr>
        <w:t>товки к занятию: студенты в соответствии с планом семинара изучают соо</w:t>
      </w:r>
      <w:r w:rsidRPr="0013121E">
        <w:rPr>
          <w:sz w:val="28"/>
          <w:szCs w:val="28"/>
        </w:rPr>
        <w:t>т</w:t>
      </w:r>
      <w:r w:rsidRPr="0013121E">
        <w:rPr>
          <w:sz w:val="28"/>
          <w:szCs w:val="28"/>
        </w:rPr>
        <w:t xml:space="preserve">ветствующие источники. </w:t>
      </w:r>
    </w:p>
    <w:p w:rsidR="00255771" w:rsidRPr="0013121E" w:rsidRDefault="00255771" w:rsidP="00255771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Планы практических  занятий предполагают подготовку докладов и с</w:t>
      </w:r>
      <w:r w:rsidRPr="0013121E">
        <w:rPr>
          <w:sz w:val="28"/>
          <w:szCs w:val="28"/>
        </w:rPr>
        <w:t>о</w:t>
      </w:r>
      <w:r w:rsidRPr="0013121E">
        <w:rPr>
          <w:sz w:val="28"/>
          <w:szCs w:val="28"/>
        </w:rPr>
        <w:t>общений. Доклады или сообщения имеют целью способствовать углубле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ному изучению отдельных вопросов, совершенствования навыков самосто</w:t>
      </w:r>
      <w:r w:rsidRPr="0013121E">
        <w:rPr>
          <w:sz w:val="28"/>
          <w:szCs w:val="28"/>
        </w:rPr>
        <w:t>я</w:t>
      </w:r>
      <w:r w:rsidRPr="0013121E">
        <w:rPr>
          <w:sz w:val="28"/>
          <w:szCs w:val="28"/>
        </w:rPr>
        <w:t xml:space="preserve">тельной работы студентов, устного или письменного изложения мыслей по определенной проблеме. Кроме того, по темам курса студенты составляют планы ответов, логические и графические схемы. </w:t>
      </w:r>
    </w:p>
    <w:p w:rsidR="00255771" w:rsidRPr="0013121E" w:rsidRDefault="00255771" w:rsidP="00255771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Практическое занятие является действенным средством усвоения ку</w:t>
      </w:r>
      <w:r w:rsidRPr="0013121E">
        <w:rPr>
          <w:sz w:val="28"/>
          <w:szCs w:val="28"/>
        </w:rPr>
        <w:t>р</w:t>
      </w:r>
      <w:r w:rsidRPr="0013121E">
        <w:rPr>
          <w:sz w:val="28"/>
          <w:szCs w:val="28"/>
        </w:rPr>
        <w:t>са. Поэтому студенты, получившие на занятии неудовлетворительную оце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ку, а также пропустившие его по любой причине, обязаны отработать во</w:t>
      </w:r>
      <w:r w:rsidRPr="0013121E">
        <w:rPr>
          <w:sz w:val="28"/>
          <w:szCs w:val="28"/>
        </w:rPr>
        <w:t>з</w:t>
      </w:r>
      <w:r w:rsidRPr="0013121E">
        <w:rPr>
          <w:sz w:val="28"/>
          <w:szCs w:val="28"/>
        </w:rPr>
        <w:t>никшие задолженности. По итогам семинарских занятий студент получает допуск к экзамену.</w:t>
      </w:r>
    </w:p>
    <w:p w:rsidR="00255771" w:rsidRDefault="00255771" w:rsidP="0025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экзамену.</w:t>
      </w:r>
    </w:p>
    <w:p w:rsidR="00255771" w:rsidRDefault="00255771" w:rsidP="0025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BB14B1" w:rsidRDefault="00BB14B1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Рекомендуемый режим самостоятельной работы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3905" w:rsidRPr="000165ED" w:rsidTr="00AD4A59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Наименование</w:t>
            </w:r>
          </w:p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 xml:space="preserve">Рекомендуемая </w:t>
            </w:r>
          </w:p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 xml:space="preserve">трудоемкость, </w:t>
            </w:r>
          </w:p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акад. час.</w:t>
            </w:r>
          </w:p>
        </w:tc>
      </w:tr>
      <w:tr w:rsidR="006E3905" w:rsidRPr="000165ED" w:rsidTr="00AD4A59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6E3905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8"/>
                <w:szCs w:val="28"/>
              </w:rPr>
            </w:pPr>
            <w:r w:rsidRPr="000165ED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05" w:rsidRPr="000165ED" w:rsidRDefault="006E3905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6E3905" w:rsidRPr="000165ED" w:rsidRDefault="00CA0F52" w:rsidP="00A46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</w:t>
            </w:r>
          </w:p>
        </w:tc>
      </w:tr>
      <w:tr w:rsidR="00A46408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6408" w:rsidRPr="00FB420B" w:rsidRDefault="00A46408" w:rsidP="0047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Жизненный ци</w:t>
            </w:r>
            <w:proofErr w:type="gramStart"/>
            <w:r>
              <w:rPr>
                <w:sz w:val="24"/>
                <w:szCs w:val="24"/>
              </w:rPr>
              <w:t>кл стр</w:t>
            </w:r>
            <w:proofErr w:type="gramEnd"/>
            <w:r>
              <w:rPr>
                <w:sz w:val="24"/>
                <w:szCs w:val="24"/>
              </w:rPr>
              <w:t>оительного объекта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408" w:rsidRPr="000165ED" w:rsidRDefault="00A46408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6408" w:rsidRDefault="00A46408" w:rsidP="00AD4A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A46408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6408" w:rsidRPr="00542BF3" w:rsidRDefault="00A46408" w:rsidP="0047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подготовительного периода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408" w:rsidRPr="000165ED" w:rsidRDefault="00A46408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6408" w:rsidRDefault="00A46408" w:rsidP="00AD4A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A46408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6408" w:rsidRPr="00542BF3" w:rsidRDefault="00A46408" w:rsidP="0047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 подготовки к строительству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408" w:rsidRPr="000165ED" w:rsidRDefault="00A46408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6408" w:rsidRDefault="00A46408" w:rsidP="00AD4A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A46408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6408" w:rsidRPr="00542BF3" w:rsidRDefault="00A46408" w:rsidP="0047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 и оптимизация подготовительного периода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408" w:rsidRPr="000165ED" w:rsidRDefault="00A46408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6408" w:rsidRDefault="00A46408" w:rsidP="00FA0B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CA0F52" w:rsidRPr="000165ED" w:rsidTr="00AD4A5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CA0F52" w:rsidRDefault="00CA0F52" w:rsidP="0047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52" w:rsidRPr="000165ED" w:rsidRDefault="00CA0F52" w:rsidP="00AD4A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A0F52" w:rsidRDefault="00CA0F52" w:rsidP="00FA0B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E3905" w:rsidRPr="000165ED" w:rsidTr="00AD4A59">
        <w:tc>
          <w:tcPr>
            <w:tcW w:w="6912" w:type="dxa"/>
            <w:vAlign w:val="center"/>
          </w:tcPr>
          <w:p w:rsidR="006E3905" w:rsidRPr="000165ED" w:rsidRDefault="006E3905" w:rsidP="00AD4A59">
            <w:pPr>
              <w:jc w:val="right"/>
              <w:rPr>
                <w:b/>
                <w:sz w:val="28"/>
                <w:szCs w:val="28"/>
              </w:rPr>
            </w:pPr>
            <w:r w:rsidRPr="000165E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6E3905" w:rsidRPr="00592B48" w:rsidRDefault="006E3905" w:rsidP="00AD4A5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6E3905" w:rsidRPr="00592B48" w:rsidRDefault="00CA0F52" w:rsidP="00A4640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</w:t>
            </w:r>
          </w:p>
        </w:tc>
      </w:tr>
    </w:tbl>
    <w:p w:rsidR="00A46408" w:rsidRDefault="00A46408" w:rsidP="006E3905">
      <w:pPr>
        <w:jc w:val="center"/>
        <w:rPr>
          <w:b/>
          <w:sz w:val="28"/>
          <w:szCs w:val="28"/>
        </w:rPr>
      </w:pPr>
    </w:p>
    <w:p w:rsidR="006E3905" w:rsidRPr="00592B48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92B48">
        <w:rPr>
          <w:b/>
          <w:sz w:val="28"/>
          <w:szCs w:val="28"/>
        </w:rPr>
        <w:t xml:space="preserve">ФОНД ОЦЕНОЧНЫХ СРЕДСТВ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592B48">
        <w:rPr>
          <w:b/>
          <w:sz w:val="28"/>
          <w:szCs w:val="28"/>
        </w:rPr>
        <w:t>ДЛЯ АТТЕСТАЦИИ ПО</w:t>
      </w:r>
      <w:r>
        <w:rPr>
          <w:b/>
          <w:sz w:val="28"/>
          <w:szCs w:val="28"/>
        </w:rPr>
        <w:t xml:space="preserve"> ДИСЦИПЛИНЕ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355A72" w:rsidRDefault="006E3905" w:rsidP="006E3905">
      <w:pPr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6E3905" w:rsidRDefault="006621E0" w:rsidP="006E39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E3905">
        <w:rPr>
          <w:sz w:val="28"/>
          <w:szCs w:val="28"/>
        </w:rPr>
        <w:t xml:space="preserve">. </w:t>
      </w:r>
      <w:r>
        <w:rPr>
          <w:sz w:val="28"/>
          <w:szCs w:val="28"/>
        </w:rPr>
        <w:t>Вопросы к зачету</w:t>
      </w:r>
      <w:r w:rsidR="00AF67C5">
        <w:rPr>
          <w:sz w:val="28"/>
          <w:szCs w:val="28"/>
        </w:rPr>
        <w:t>, экзамену.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E65150" w:rsidRDefault="006E3905" w:rsidP="006E3905">
      <w:pPr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 w:rsidR="006621E0">
        <w:rPr>
          <w:b/>
          <w:sz w:val="28"/>
          <w:szCs w:val="28"/>
        </w:rPr>
        <w:t>2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</w:t>
      </w:r>
      <w:r w:rsidRPr="00E65150">
        <w:rPr>
          <w:b/>
          <w:sz w:val="28"/>
          <w:szCs w:val="28"/>
        </w:rPr>
        <w:t>освоения дисциплины</w:t>
      </w:r>
    </w:p>
    <w:p w:rsidR="006621E0" w:rsidRDefault="006621E0" w:rsidP="006621E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657C">
        <w:rPr>
          <w:sz w:val="28"/>
          <w:szCs w:val="28"/>
        </w:rPr>
        <w:t>Промежуточная аттестация по дисциплине «</w:t>
      </w:r>
      <w:r w:rsidR="00D07FAD"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="00B43974">
        <w:rPr>
          <w:iCs/>
          <w:sz w:val="28"/>
          <w:szCs w:val="28"/>
        </w:rPr>
        <w:t>»</w:t>
      </w:r>
      <w:r w:rsidR="00AF67C5" w:rsidRPr="00A5657C">
        <w:rPr>
          <w:sz w:val="28"/>
          <w:szCs w:val="28"/>
        </w:rPr>
        <w:t xml:space="preserve"> </w:t>
      </w:r>
      <w:r w:rsidRPr="00A5657C">
        <w:rPr>
          <w:sz w:val="28"/>
          <w:szCs w:val="28"/>
        </w:rPr>
        <w:t xml:space="preserve">проводится в виде </w:t>
      </w:r>
      <w:r>
        <w:rPr>
          <w:sz w:val="28"/>
          <w:szCs w:val="28"/>
        </w:rPr>
        <w:t xml:space="preserve">письменного </w:t>
      </w:r>
      <w:r w:rsidRPr="00A5657C">
        <w:rPr>
          <w:sz w:val="28"/>
          <w:szCs w:val="28"/>
        </w:rPr>
        <w:t>зачет</w:t>
      </w:r>
      <w:r>
        <w:rPr>
          <w:sz w:val="28"/>
          <w:szCs w:val="28"/>
        </w:rPr>
        <w:t>а</w:t>
      </w:r>
      <w:r w:rsidR="00AF67C5">
        <w:rPr>
          <w:sz w:val="28"/>
          <w:szCs w:val="28"/>
        </w:rPr>
        <w:t>, э</w:t>
      </w:r>
      <w:r w:rsidR="00AF67C5">
        <w:rPr>
          <w:sz w:val="28"/>
          <w:szCs w:val="28"/>
        </w:rPr>
        <w:t>к</w:t>
      </w:r>
      <w:r w:rsidR="00AF67C5">
        <w:rPr>
          <w:sz w:val="28"/>
          <w:szCs w:val="28"/>
        </w:rPr>
        <w:t>замена</w:t>
      </w:r>
      <w:r>
        <w:rPr>
          <w:sz w:val="28"/>
          <w:szCs w:val="28"/>
        </w:rPr>
        <w:t xml:space="preserve"> с целью </w:t>
      </w:r>
      <w:r w:rsidRPr="00A5657C">
        <w:rPr>
          <w:sz w:val="28"/>
          <w:szCs w:val="28"/>
        </w:rPr>
        <w:t>определени</w:t>
      </w:r>
      <w:r>
        <w:rPr>
          <w:sz w:val="28"/>
          <w:szCs w:val="28"/>
        </w:rPr>
        <w:t>я уровня</w:t>
      </w:r>
      <w:r w:rsidRPr="00A5657C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и умений.</w:t>
      </w:r>
    </w:p>
    <w:p w:rsidR="006621E0" w:rsidRDefault="006621E0" w:rsidP="006621E0">
      <w:pPr>
        <w:ind w:firstLine="709"/>
        <w:jc w:val="both"/>
        <w:rPr>
          <w:sz w:val="28"/>
          <w:szCs w:val="28"/>
        </w:rPr>
      </w:pPr>
      <w:r w:rsidRPr="002139A3">
        <w:rPr>
          <w:sz w:val="28"/>
          <w:szCs w:val="28"/>
        </w:rPr>
        <w:t xml:space="preserve">Образовательной программой </w:t>
      </w:r>
      <w:r>
        <w:rPr>
          <w:rStyle w:val="FontStyle35"/>
          <w:b w:val="0"/>
          <w:sz w:val="28"/>
          <w:szCs w:val="28"/>
        </w:rPr>
        <w:t>08.04</w:t>
      </w:r>
      <w:r w:rsidRPr="004B2CBF">
        <w:rPr>
          <w:rStyle w:val="FontStyle35"/>
          <w:b w:val="0"/>
          <w:sz w:val="28"/>
          <w:szCs w:val="28"/>
        </w:rPr>
        <w:t>.01 Строительство</w:t>
      </w:r>
      <w:r>
        <w:rPr>
          <w:sz w:val="28"/>
          <w:szCs w:val="28"/>
        </w:rPr>
        <w:t xml:space="preserve"> </w:t>
      </w:r>
      <w:r w:rsidRPr="002139A3">
        <w:rPr>
          <w:sz w:val="28"/>
          <w:szCs w:val="28"/>
        </w:rPr>
        <w:t>предусмотрен</w:t>
      </w:r>
      <w:r>
        <w:rPr>
          <w:sz w:val="28"/>
          <w:szCs w:val="28"/>
        </w:rPr>
        <w:t xml:space="preserve">ы </w:t>
      </w:r>
      <w:r w:rsidR="00AF67C5">
        <w:rPr>
          <w:sz w:val="28"/>
          <w:szCs w:val="28"/>
        </w:rPr>
        <w:t>две</w:t>
      </w:r>
      <w:r w:rsidRPr="002139A3">
        <w:rPr>
          <w:sz w:val="28"/>
          <w:szCs w:val="28"/>
        </w:rPr>
        <w:t xml:space="preserve"> </w:t>
      </w:r>
      <w:r w:rsidR="00AF67C5">
        <w:rPr>
          <w:sz w:val="28"/>
          <w:szCs w:val="28"/>
        </w:rPr>
        <w:t>промежуточные аттестации</w:t>
      </w:r>
      <w:r w:rsidRPr="002139A3">
        <w:rPr>
          <w:sz w:val="28"/>
          <w:szCs w:val="28"/>
        </w:rPr>
        <w:t xml:space="preserve"> по соответствующим разделам данной ди</w:t>
      </w:r>
      <w:r w:rsidRPr="002139A3">
        <w:rPr>
          <w:sz w:val="28"/>
          <w:szCs w:val="28"/>
        </w:rPr>
        <w:t>с</w:t>
      </w:r>
      <w:r w:rsidRPr="002139A3">
        <w:rPr>
          <w:sz w:val="28"/>
          <w:szCs w:val="28"/>
        </w:rPr>
        <w:t>циплины.</w:t>
      </w:r>
      <w:r>
        <w:rPr>
          <w:sz w:val="28"/>
          <w:szCs w:val="28"/>
        </w:rPr>
        <w:t xml:space="preserve"> Подготовка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к прохождению промежуточной атт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стации осуществляется в период лекционных и семинарских занятий, а также во внеаудиторные часы в рамках самостоятельной работы. Во время самост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ятельной подготовки обучающийся пользуется конспектами лекций,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и дополнительной литературой по дисциплине (см. перечень литературы в рабочей программе дисциплины).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F77E29" w:rsidRDefault="006E3905" w:rsidP="006E3905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 xml:space="preserve">я </w:t>
      </w:r>
      <w:r w:rsidR="00AF67C5">
        <w:rPr>
          <w:b/>
          <w:sz w:val="28"/>
          <w:szCs w:val="28"/>
        </w:rPr>
        <w:t>зачета</w:t>
      </w:r>
      <w:r w:rsidRPr="00F77E29">
        <w:rPr>
          <w:b/>
          <w:sz w:val="28"/>
          <w:szCs w:val="28"/>
        </w:rPr>
        <w:t xml:space="preserve"> и экзамена</w:t>
      </w:r>
    </w:p>
    <w:p w:rsidR="0078447B" w:rsidRPr="0078447B" w:rsidRDefault="0078447B" w:rsidP="007844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8447B">
        <w:rPr>
          <w:bCs/>
          <w:sz w:val="28"/>
          <w:szCs w:val="28"/>
        </w:rPr>
        <w:t>Перечень вопросов для промежуточной аттестации (зачет):</w:t>
      </w:r>
    </w:p>
    <w:p w:rsidR="00D07FAD" w:rsidRPr="00D07FAD" w:rsidRDefault="00D07FAD" w:rsidP="00D07F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7FAD">
        <w:rPr>
          <w:sz w:val="28"/>
          <w:szCs w:val="28"/>
        </w:rPr>
        <w:t>1. Описание основных этапов, определяющих общий жизненный цикл н</w:t>
      </w:r>
      <w:r w:rsidRPr="00D07FAD">
        <w:rPr>
          <w:sz w:val="28"/>
          <w:szCs w:val="28"/>
        </w:rPr>
        <w:t>е</w:t>
      </w:r>
      <w:r w:rsidRPr="00D07FAD">
        <w:rPr>
          <w:sz w:val="28"/>
          <w:szCs w:val="28"/>
        </w:rPr>
        <w:t>движимого объекта. 2. Цели и задачи, связанные с проектной и произво</w:t>
      </w:r>
      <w:r w:rsidRPr="00D07FAD">
        <w:rPr>
          <w:sz w:val="28"/>
          <w:szCs w:val="28"/>
        </w:rPr>
        <w:t>д</w:t>
      </w:r>
      <w:r w:rsidRPr="00D07FAD">
        <w:rPr>
          <w:sz w:val="28"/>
          <w:szCs w:val="28"/>
        </w:rPr>
        <w:t>ственной подготовкой строительного производства в процессе жизненного цикла. 3. Программный инструментарий, реализующий подготовительные процессы, связанные с технико-экономическим обоснованием, проектиров</w:t>
      </w:r>
      <w:r w:rsidRPr="00D07FAD">
        <w:rPr>
          <w:sz w:val="28"/>
          <w:szCs w:val="28"/>
        </w:rPr>
        <w:t>а</w:t>
      </w:r>
      <w:r w:rsidRPr="00D07FAD">
        <w:rPr>
          <w:sz w:val="28"/>
          <w:szCs w:val="28"/>
        </w:rPr>
        <w:t>нием и строительным производством. 4. Современная методология оценки эффективности инвестиционных проектов. 5. Критерии экономической э</w:t>
      </w:r>
      <w:r w:rsidRPr="00D07FAD">
        <w:rPr>
          <w:sz w:val="28"/>
          <w:szCs w:val="28"/>
        </w:rPr>
        <w:t>ф</w:t>
      </w:r>
      <w:r w:rsidRPr="00D07FAD">
        <w:rPr>
          <w:sz w:val="28"/>
          <w:szCs w:val="28"/>
        </w:rPr>
        <w:t>ф</w:t>
      </w:r>
      <w:r w:rsidR="00BB14B1">
        <w:rPr>
          <w:sz w:val="28"/>
          <w:szCs w:val="28"/>
        </w:rPr>
        <w:t>ективности инвестиционных строи</w:t>
      </w:r>
      <w:r w:rsidRPr="00D07FAD">
        <w:rPr>
          <w:sz w:val="28"/>
          <w:szCs w:val="28"/>
        </w:rPr>
        <w:t>тельных проектов. 6. Структура пр</w:t>
      </w:r>
      <w:r w:rsidRPr="00D07FAD">
        <w:rPr>
          <w:sz w:val="28"/>
          <w:szCs w:val="28"/>
        </w:rPr>
        <w:t>о</w:t>
      </w:r>
      <w:r w:rsidRPr="00D07FAD">
        <w:rPr>
          <w:sz w:val="28"/>
          <w:szCs w:val="28"/>
        </w:rPr>
        <w:lastRenderedPageBreak/>
        <w:t xml:space="preserve">граммы управления проектами </w:t>
      </w:r>
      <w:proofErr w:type="spellStart"/>
      <w:r w:rsidRPr="00D07FAD">
        <w:rPr>
          <w:sz w:val="28"/>
          <w:szCs w:val="28"/>
        </w:rPr>
        <w:t>Project</w:t>
      </w:r>
      <w:proofErr w:type="spellEnd"/>
      <w:r w:rsidRPr="00D07FAD">
        <w:rPr>
          <w:sz w:val="28"/>
          <w:szCs w:val="28"/>
        </w:rPr>
        <w:t xml:space="preserve"> </w:t>
      </w:r>
      <w:proofErr w:type="spellStart"/>
      <w:r w:rsidRPr="00D07FAD">
        <w:rPr>
          <w:sz w:val="28"/>
          <w:szCs w:val="28"/>
        </w:rPr>
        <w:t>Expert</w:t>
      </w:r>
      <w:proofErr w:type="spellEnd"/>
      <w:r w:rsidRPr="00D07FAD">
        <w:rPr>
          <w:sz w:val="28"/>
          <w:szCs w:val="28"/>
        </w:rPr>
        <w:t>. 7. Расчет расписаний работ м</w:t>
      </w:r>
      <w:r w:rsidRPr="00D07FAD">
        <w:rPr>
          <w:sz w:val="28"/>
          <w:szCs w:val="28"/>
        </w:rPr>
        <w:t>е</w:t>
      </w:r>
      <w:r w:rsidRPr="00D07FAD">
        <w:rPr>
          <w:sz w:val="28"/>
          <w:szCs w:val="28"/>
        </w:rPr>
        <w:t>тодом критического пути. 8. Расчет расписаний работ поточными методами. 9. Формирование характеристик операционного периода жизненного цикла строительного проекта. 10. Основная цель анализа чувствительности при экономической оценке проекта в условиях варьирования его основных пар</w:t>
      </w:r>
      <w:r w:rsidRPr="00D07FAD">
        <w:rPr>
          <w:sz w:val="28"/>
          <w:szCs w:val="28"/>
        </w:rPr>
        <w:t>а</w:t>
      </w:r>
      <w:r w:rsidRPr="00D07FAD">
        <w:rPr>
          <w:sz w:val="28"/>
          <w:szCs w:val="28"/>
        </w:rPr>
        <w:t>метров.</w:t>
      </w:r>
    </w:p>
    <w:p w:rsidR="0078447B" w:rsidRPr="00D07FAD" w:rsidRDefault="0078447B" w:rsidP="00D07FA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7FAD">
        <w:rPr>
          <w:bCs/>
          <w:sz w:val="28"/>
          <w:szCs w:val="28"/>
        </w:rPr>
        <w:t>Перечень вопросов для промежуточной аттестации (экзамен):</w:t>
      </w:r>
    </w:p>
    <w:p w:rsidR="003B5E19" w:rsidRDefault="00D07FAD" w:rsidP="003B5E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DDD">
        <w:rPr>
          <w:sz w:val="28"/>
          <w:szCs w:val="28"/>
        </w:rPr>
        <w:t>1. Описание основных этапов, определяющих общий жизненный цикл н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движимого объекта. 2. Цели и задачи, связанные с проектной и произво</w:t>
      </w:r>
      <w:r w:rsidRPr="00D74DDD">
        <w:rPr>
          <w:sz w:val="28"/>
          <w:szCs w:val="28"/>
        </w:rPr>
        <w:t>д</w:t>
      </w:r>
      <w:r w:rsidRPr="00D74DDD">
        <w:rPr>
          <w:sz w:val="28"/>
          <w:szCs w:val="28"/>
        </w:rPr>
        <w:t>ственной подготовкой строительного производства в процессе жизненного цикла. 3. Программный инструментарий, реализующий подготовительные процессы, связанные с технико-экономическим обоснованием, проектиров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нием и строительным производством. 4. Современная методология оценки эффективности инвестиционных проектов. 5. Критерии экономической э</w:t>
      </w:r>
      <w:r w:rsidRPr="00D74DDD">
        <w:rPr>
          <w:sz w:val="28"/>
          <w:szCs w:val="28"/>
        </w:rPr>
        <w:t>ф</w:t>
      </w:r>
      <w:r w:rsidRPr="00D74DDD">
        <w:rPr>
          <w:sz w:val="28"/>
          <w:szCs w:val="28"/>
        </w:rPr>
        <w:t xml:space="preserve">фективности инвестиционных </w:t>
      </w:r>
      <w:proofErr w:type="gramStart"/>
      <w:r w:rsidRPr="00D74DDD">
        <w:rPr>
          <w:sz w:val="28"/>
          <w:szCs w:val="28"/>
        </w:rPr>
        <w:t>строи-тельных</w:t>
      </w:r>
      <w:proofErr w:type="gramEnd"/>
      <w:r w:rsidRPr="00D74DDD">
        <w:rPr>
          <w:sz w:val="28"/>
          <w:szCs w:val="28"/>
        </w:rPr>
        <w:t xml:space="preserve"> проектов. 6. Структура пр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 xml:space="preserve">граммы управления проектами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Expert</w:t>
      </w:r>
      <w:proofErr w:type="spellEnd"/>
      <w:r w:rsidRPr="00D74DDD">
        <w:rPr>
          <w:sz w:val="28"/>
          <w:szCs w:val="28"/>
        </w:rPr>
        <w:t>. 7. Расчет расписаний работ м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тодом критического пути. 8. Расчет расписаний работ поточными методами. 9. Формирование характеристик операционного периода жизненного цикла строительного проекта. 10. Основная цель анализа чувствительности при экономической оценке проекта в условиях варьирования его основных пар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 xml:space="preserve">метров. 11. Механизм программной реализации анализа чувствительности в программе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Expert</w:t>
      </w:r>
      <w:proofErr w:type="spellEnd"/>
      <w:r w:rsidRPr="00D74DDD">
        <w:rPr>
          <w:sz w:val="28"/>
          <w:szCs w:val="28"/>
        </w:rPr>
        <w:t xml:space="preserve">. 12. Основные разделы проектной документации.13. Состав разделов </w:t>
      </w:r>
      <w:proofErr w:type="gramStart"/>
      <w:r w:rsidRPr="00D74DDD">
        <w:rPr>
          <w:sz w:val="28"/>
          <w:szCs w:val="28"/>
        </w:rPr>
        <w:t>ПОС</w:t>
      </w:r>
      <w:proofErr w:type="gramEnd"/>
      <w:r w:rsidRPr="00D74DDD">
        <w:rPr>
          <w:sz w:val="28"/>
          <w:szCs w:val="28"/>
        </w:rPr>
        <w:t xml:space="preserve"> на строительство и ликвидацию строительного объе</w:t>
      </w:r>
      <w:r w:rsidRPr="00D74DDD">
        <w:rPr>
          <w:sz w:val="28"/>
          <w:szCs w:val="28"/>
        </w:rPr>
        <w:t>к</w:t>
      </w:r>
      <w:r w:rsidRPr="00D74DDD">
        <w:rPr>
          <w:sz w:val="28"/>
          <w:szCs w:val="28"/>
        </w:rPr>
        <w:t>та. 14. Принципы, заложенные в современные BIM-технологии проектиров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 xml:space="preserve">ния. 15. </w:t>
      </w:r>
      <w:proofErr w:type="gramStart"/>
      <w:r w:rsidRPr="00D74DDD">
        <w:rPr>
          <w:sz w:val="28"/>
          <w:szCs w:val="28"/>
        </w:rPr>
        <w:t>Возможности современных BIM-технологий, реализованные в ра</w:t>
      </w:r>
      <w:r w:rsidRPr="00D74DDD">
        <w:rPr>
          <w:sz w:val="28"/>
          <w:szCs w:val="28"/>
        </w:rPr>
        <w:t>з</w:t>
      </w:r>
      <w:r w:rsidRPr="00D74DDD">
        <w:rPr>
          <w:sz w:val="28"/>
          <w:szCs w:val="28"/>
        </w:rPr>
        <w:t>личных программах и их интеграция. 16.</w:t>
      </w:r>
      <w:proofErr w:type="gramEnd"/>
      <w:r w:rsidRPr="00D74DDD">
        <w:rPr>
          <w:sz w:val="28"/>
          <w:szCs w:val="28"/>
        </w:rPr>
        <w:t xml:space="preserve"> Отражение организации строител</w:t>
      </w:r>
      <w:r w:rsidRPr="00D74DDD">
        <w:rPr>
          <w:sz w:val="28"/>
          <w:szCs w:val="28"/>
        </w:rPr>
        <w:t>ь</w:t>
      </w:r>
      <w:r w:rsidRPr="00D74DDD">
        <w:rPr>
          <w:sz w:val="28"/>
          <w:szCs w:val="28"/>
        </w:rPr>
        <w:t xml:space="preserve">ства в программе типа </w:t>
      </w:r>
      <w:proofErr w:type="spellStart"/>
      <w:r w:rsidRPr="00D74DDD">
        <w:rPr>
          <w:sz w:val="28"/>
          <w:szCs w:val="28"/>
        </w:rPr>
        <w:t>Auto-desk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Navisworks</w:t>
      </w:r>
      <w:proofErr w:type="spellEnd"/>
      <w:r w:rsidRPr="00D74DDD">
        <w:rPr>
          <w:sz w:val="28"/>
          <w:szCs w:val="28"/>
        </w:rPr>
        <w:t>. 17. Обзор функционала пр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 xml:space="preserve">граммы и особенности его применения с учетом нормативных требований к проектной документации в РФ. 18. </w:t>
      </w:r>
      <w:proofErr w:type="spellStart"/>
      <w:r w:rsidRPr="00D74DDD">
        <w:rPr>
          <w:sz w:val="28"/>
          <w:szCs w:val="28"/>
        </w:rPr>
        <w:t>Валидация</w:t>
      </w:r>
      <w:proofErr w:type="spellEnd"/>
      <w:r w:rsidRPr="00D74DDD">
        <w:rPr>
          <w:sz w:val="28"/>
          <w:szCs w:val="28"/>
        </w:rPr>
        <w:t xml:space="preserve"> модели энергопотребления в </w:t>
      </w:r>
      <w:proofErr w:type="spellStart"/>
      <w:r w:rsidRPr="00D74DDD">
        <w:rPr>
          <w:sz w:val="28"/>
          <w:szCs w:val="28"/>
        </w:rPr>
        <w:t>Autodesk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Revit</w:t>
      </w:r>
      <w:proofErr w:type="spellEnd"/>
      <w:r w:rsidRPr="00D74DDD">
        <w:rPr>
          <w:sz w:val="28"/>
          <w:szCs w:val="28"/>
        </w:rPr>
        <w:t>. 19. Организация строительного производства в период эк</w:t>
      </w:r>
      <w:r w:rsidRPr="00D74DDD">
        <w:rPr>
          <w:sz w:val="28"/>
          <w:szCs w:val="28"/>
        </w:rPr>
        <w:t>с</w:t>
      </w:r>
      <w:r w:rsidRPr="00D74DDD">
        <w:rPr>
          <w:sz w:val="28"/>
          <w:szCs w:val="28"/>
        </w:rPr>
        <w:t>плуатации недвижимого объекта. 20. Особенности проектирования организ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ции строительного производства при эксплуатации недвижимого объекта. 21. Состав и содержание проектов производства работ и разработка. 22. Состав и содержание технологических карт и карт трудовых процессов. 23. Цели и з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дачи, решаемые при организации мониторинга строительстве. 24. Анализ в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дения практического мониторинга. 25. Ведение исполнительной документ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ции в ходе строительства. 26. Формирование производственных планов стр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>ительства. 27. Организационно-технологические схемы выполнения работ, и определение их связей и продолжительностей. 28. Автоматизированный ра</w:t>
      </w:r>
      <w:r w:rsidRPr="00D74DDD">
        <w:rPr>
          <w:sz w:val="28"/>
          <w:szCs w:val="28"/>
        </w:rPr>
        <w:t>с</w:t>
      </w:r>
      <w:r w:rsidRPr="00D74DDD">
        <w:rPr>
          <w:sz w:val="28"/>
          <w:szCs w:val="28"/>
        </w:rPr>
        <w:t xml:space="preserve">чет календарных планов в программах управления проектами 29. </w:t>
      </w:r>
      <w:proofErr w:type="spellStart"/>
      <w:r w:rsidRPr="00D74DDD">
        <w:rPr>
          <w:sz w:val="28"/>
          <w:szCs w:val="28"/>
        </w:rPr>
        <w:t>Энтропи</w:t>
      </w:r>
      <w:r w:rsidRPr="00D74DDD">
        <w:rPr>
          <w:sz w:val="28"/>
          <w:szCs w:val="28"/>
        </w:rPr>
        <w:t>й</w:t>
      </w:r>
      <w:r w:rsidRPr="00D74DDD">
        <w:rPr>
          <w:sz w:val="28"/>
          <w:szCs w:val="28"/>
        </w:rPr>
        <w:t>ная</w:t>
      </w:r>
      <w:proofErr w:type="spellEnd"/>
      <w:r w:rsidRPr="00D74DDD">
        <w:rPr>
          <w:sz w:val="28"/>
          <w:szCs w:val="28"/>
        </w:rPr>
        <w:t xml:space="preserve"> оценка расхождения планируемого и фактического расписаний работ. 30. Классификация рисков по источникам их возникновения. 31. Классификация рисков по причинам их возникновения. 32. Разделение причин возникнов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 xml:space="preserve">ния рисков </w:t>
      </w:r>
      <w:proofErr w:type="gramStart"/>
      <w:r w:rsidRPr="00D74DDD">
        <w:rPr>
          <w:sz w:val="28"/>
          <w:szCs w:val="28"/>
        </w:rPr>
        <w:t>на</w:t>
      </w:r>
      <w:proofErr w:type="gramEnd"/>
      <w:r w:rsidRPr="00D74DDD">
        <w:rPr>
          <w:sz w:val="28"/>
          <w:szCs w:val="28"/>
        </w:rPr>
        <w:t xml:space="preserve"> объективные и </w:t>
      </w:r>
      <w:proofErr w:type="spellStart"/>
      <w:r w:rsidRPr="00D74DDD">
        <w:rPr>
          <w:sz w:val="28"/>
          <w:szCs w:val="28"/>
        </w:rPr>
        <w:t>субъ-ективные</w:t>
      </w:r>
      <w:proofErr w:type="spellEnd"/>
      <w:r w:rsidRPr="00D74DDD">
        <w:rPr>
          <w:sz w:val="28"/>
          <w:szCs w:val="28"/>
        </w:rPr>
        <w:t xml:space="preserve">. 33. Влияние принятия гипотезы о равномерном выполнении работ на задержку окончания. 34.Статистическое </w:t>
      </w:r>
      <w:r w:rsidRPr="00D74DDD">
        <w:rPr>
          <w:sz w:val="28"/>
          <w:szCs w:val="28"/>
        </w:rPr>
        <w:lastRenderedPageBreak/>
        <w:t xml:space="preserve">описание случайных продолжительностей </w:t>
      </w:r>
      <w:proofErr w:type="spellStart"/>
      <w:proofErr w:type="gramStart"/>
      <w:r w:rsidRPr="00D74DDD">
        <w:rPr>
          <w:sz w:val="28"/>
          <w:szCs w:val="28"/>
        </w:rPr>
        <w:t>выпол</w:t>
      </w:r>
      <w:proofErr w:type="spellEnd"/>
      <w:r w:rsidRPr="00D74DDD">
        <w:rPr>
          <w:sz w:val="28"/>
          <w:szCs w:val="28"/>
        </w:rPr>
        <w:t>-нения</w:t>
      </w:r>
      <w:proofErr w:type="gramEnd"/>
      <w:r w:rsidRPr="00D74DDD">
        <w:rPr>
          <w:sz w:val="28"/>
          <w:szCs w:val="28"/>
        </w:rPr>
        <w:t xml:space="preserve"> работ. 35. Метод PERT и его реализация в программе </w:t>
      </w:r>
      <w:proofErr w:type="spellStart"/>
      <w:r w:rsidRPr="00D74DDD">
        <w:rPr>
          <w:sz w:val="28"/>
          <w:szCs w:val="28"/>
        </w:rPr>
        <w:t>Microsoft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>. 36. Учет качества управления своевременностью выполнения работ. 37. Индексный метод. 38. Метод дифференциального учета отказов. 39. Метод множественной регре</w:t>
      </w:r>
      <w:r w:rsidRPr="00D74DDD">
        <w:rPr>
          <w:sz w:val="28"/>
          <w:szCs w:val="28"/>
        </w:rPr>
        <w:t>с</w:t>
      </w:r>
      <w:r w:rsidRPr="00D74DDD">
        <w:rPr>
          <w:sz w:val="28"/>
          <w:szCs w:val="28"/>
        </w:rPr>
        <w:t xml:space="preserve">сии. 40. Метод </w:t>
      </w:r>
      <w:proofErr w:type="spellStart"/>
      <w:r w:rsidRPr="00D74DDD">
        <w:rPr>
          <w:sz w:val="28"/>
          <w:szCs w:val="28"/>
        </w:rPr>
        <w:t>нейросетевого</w:t>
      </w:r>
      <w:proofErr w:type="spellEnd"/>
      <w:r w:rsidRPr="00D74DDD">
        <w:rPr>
          <w:sz w:val="28"/>
          <w:szCs w:val="28"/>
        </w:rPr>
        <w:t xml:space="preserve"> моделирования. 41. Метод экстраполяции. 42. </w:t>
      </w:r>
      <w:proofErr w:type="spellStart"/>
      <w:r w:rsidRPr="00D74DDD">
        <w:rPr>
          <w:sz w:val="28"/>
          <w:szCs w:val="28"/>
        </w:rPr>
        <w:t>Энтропийный</w:t>
      </w:r>
      <w:proofErr w:type="spellEnd"/>
      <w:r w:rsidRPr="00D74DDD">
        <w:rPr>
          <w:sz w:val="28"/>
          <w:szCs w:val="28"/>
        </w:rPr>
        <w:t xml:space="preserve"> метод. 43. Экспертные методы оценки календарных планов строительства. 44. Методика количественной оценки погрешности эксперт</w:t>
      </w:r>
      <w:r w:rsidRPr="00D74DDD">
        <w:rPr>
          <w:sz w:val="28"/>
          <w:szCs w:val="28"/>
        </w:rPr>
        <w:t>и</w:t>
      </w:r>
      <w:r w:rsidRPr="00D74DDD">
        <w:rPr>
          <w:sz w:val="28"/>
          <w:szCs w:val="28"/>
        </w:rPr>
        <w:t>зы и ее программная реализация. 45. Статьи накладных расходов, ориентир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>ванные на управление своевременностью выполнения работ. 46. Оптимиз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ционное перераспределение накладных расходов по достижению своевр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менности выполнения работ. 47. Технико-экономическая оценка вариантов организации строительства. 48. Как зависит оценка экономической эффе</w:t>
      </w:r>
      <w:r w:rsidRPr="00D74DDD">
        <w:rPr>
          <w:sz w:val="28"/>
          <w:szCs w:val="28"/>
        </w:rPr>
        <w:t>к</w:t>
      </w:r>
      <w:r w:rsidRPr="00D74DDD">
        <w:rPr>
          <w:sz w:val="28"/>
          <w:szCs w:val="28"/>
        </w:rPr>
        <w:t>тивности проекта от принятой в календарном графике организационно-технологической схемы строительства. 49. Охарактеризуйте основные эл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 xml:space="preserve">ментарные методы расчета </w:t>
      </w:r>
      <w:proofErr w:type="gramStart"/>
      <w:r w:rsidRPr="00D74DDD">
        <w:rPr>
          <w:sz w:val="28"/>
          <w:szCs w:val="28"/>
        </w:rPr>
        <w:t>сете-</w:t>
      </w:r>
      <w:proofErr w:type="spellStart"/>
      <w:r w:rsidRPr="00D74DDD">
        <w:rPr>
          <w:sz w:val="28"/>
          <w:szCs w:val="28"/>
        </w:rPr>
        <w:t>вых</w:t>
      </w:r>
      <w:proofErr w:type="spellEnd"/>
      <w:proofErr w:type="gramEnd"/>
      <w:r w:rsidRPr="00D74DDD">
        <w:rPr>
          <w:sz w:val="28"/>
          <w:szCs w:val="28"/>
        </w:rPr>
        <w:t xml:space="preserve"> графиков и расписаний строительных потоков. 50. Какие факторы операционного периода должны учитывать </w:t>
      </w:r>
      <w:proofErr w:type="gramStart"/>
      <w:r w:rsidRPr="00D74DDD">
        <w:rPr>
          <w:sz w:val="28"/>
          <w:szCs w:val="28"/>
        </w:rPr>
        <w:t>со-временные</w:t>
      </w:r>
      <w:proofErr w:type="gramEnd"/>
      <w:r w:rsidRPr="00D74DDD">
        <w:rPr>
          <w:sz w:val="28"/>
          <w:szCs w:val="28"/>
        </w:rPr>
        <w:t xml:space="preserve"> модели оценки экономической эффективности проекта. 51. С чем связано то, что при изменении очередности строительства комплекса объе</w:t>
      </w:r>
      <w:r w:rsidRPr="00D74DDD">
        <w:rPr>
          <w:sz w:val="28"/>
          <w:szCs w:val="28"/>
        </w:rPr>
        <w:t>к</w:t>
      </w:r>
      <w:r w:rsidRPr="00D74DDD">
        <w:rPr>
          <w:sz w:val="28"/>
          <w:szCs w:val="28"/>
        </w:rPr>
        <w:t xml:space="preserve">тов меняются показатели оценки его экономической </w:t>
      </w:r>
      <w:proofErr w:type="gramStart"/>
      <w:r w:rsidRPr="00D74DDD">
        <w:rPr>
          <w:sz w:val="28"/>
          <w:szCs w:val="28"/>
        </w:rPr>
        <w:t>эф-</w:t>
      </w:r>
      <w:proofErr w:type="spellStart"/>
      <w:r w:rsidRPr="00D74DDD">
        <w:rPr>
          <w:sz w:val="28"/>
          <w:szCs w:val="28"/>
        </w:rPr>
        <w:t>фективности</w:t>
      </w:r>
      <w:proofErr w:type="spellEnd"/>
      <w:proofErr w:type="gramEnd"/>
      <w:r w:rsidRPr="00D74DDD">
        <w:rPr>
          <w:sz w:val="28"/>
          <w:szCs w:val="28"/>
        </w:rPr>
        <w:t xml:space="preserve">. 52. Общий анализ современных методов прогнозирования </w:t>
      </w:r>
      <w:proofErr w:type="spellStart"/>
      <w:proofErr w:type="gramStart"/>
      <w:r w:rsidRPr="00D74DDD">
        <w:rPr>
          <w:sz w:val="28"/>
          <w:szCs w:val="28"/>
        </w:rPr>
        <w:t>оконча-ния</w:t>
      </w:r>
      <w:proofErr w:type="spellEnd"/>
      <w:proofErr w:type="gramEnd"/>
      <w:r w:rsidRPr="00D74DDD">
        <w:rPr>
          <w:sz w:val="28"/>
          <w:szCs w:val="28"/>
        </w:rPr>
        <w:t xml:space="preserve"> отдельных работ и строительства в целом. 53. Как влияет характер распределения дох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 xml:space="preserve">дов на оценку </w:t>
      </w:r>
      <w:proofErr w:type="spellStart"/>
      <w:proofErr w:type="gramStart"/>
      <w:r w:rsidRPr="00D74DDD">
        <w:rPr>
          <w:sz w:val="28"/>
          <w:szCs w:val="28"/>
        </w:rPr>
        <w:t>экономи</w:t>
      </w:r>
      <w:proofErr w:type="spellEnd"/>
      <w:r w:rsidRPr="00D74DDD">
        <w:rPr>
          <w:sz w:val="28"/>
          <w:szCs w:val="28"/>
        </w:rPr>
        <w:t>-ческой</w:t>
      </w:r>
      <w:proofErr w:type="gramEnd"/>
      <w:r w:rsidRPr="00D74DDD">
        <w:rPr>
          <w:sz w:val="28"/>
          <w:szCs w:val="28"/>
        </w:rPr>
        <w:t xml:space="preserve"> эффективности инвестиционных строител</w:t>
      </w:r>
      <w:r w:rsidRPr="00D74DDD">
        <w:rPr>
          <w:sz w:val="28"/>
          <w:szCs w:val="28"/>
        </w:rPr>
        <w:t>ь</w:t>
      </w:r>
      <w:r w:rsidRPr="00D74DDD">
        <w:rPr>
          <w:sz w:val="28"/>
          <w:szCs w:val="28"/>
        </w:rPr>
        <w:t xml:space="preserve">ных проектов. 54. В чем принципиальные отличия методик формирования </w:t>
      </w:r>
      <w:proofErr w:type="gramStart"/>
      <w:r w:rsidRPr="00D74DDD">
        <w:rPr>
          <w:sz w:val="28"/>
          <w:szCs w:val="28"/>
        </w:rPr>
        <w:t>кален-</w:t>
      </w:r>
      <w:proofErr w:type="spellStart"/>
      <w:r w:rsidRPr="00D74DDD">
        <w:rPr>
          <w:sz w:val="28"/>
          <w:szCs w:val="28"/>
        </w:rPr>
        <w:t>дарных</w:t>
      </w:r>
      <w:proofErr w:type="spellEnd"/>
      <w:proofErr w:type="gramEnd"/>
      <w:r w:rsidRPr="00D74DDD">
        <w:rPr>
          <w:sz w:val="28"/>
          <w:szCs w:val="28"/>
        </w:rPr>
        <w:t xml:space="preserve"> планов строительства в программах управления проектами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Expert</w:t>
      </w:r>
      <w:proofErr w:type="spellEnd"/>
      <w:r w:rsidRPr="00D74DDD">
        <w:rPr>
          <w:sz w:val="28"/>
          <w:szCs w:val="28"/>
        </w:rPr>
        <w:t xml:space="preserve"> и </w:t>
      </w:r>
      <w:proofErr w:type="spellStart"/>
      <w:r w:rsidRPr="00D74DDD">
        <w:rPr>
          <w:sz w:val="28"/>
          <w:szCs w:val="28"/>
        </w:rPr>
        <w:t>Microsoft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>. 55. В чем отличие метода PERT от метода статистических испытаний (метода Монте-Карло).56. Каким множеством п</w:t>
      </w:r>
      <w:r w:rsidRPr="00D74DDD">
        <w:rPr>
          <w:sz w:val="28"/>
          <w:szCs w:val="28"/>
        </w:rPr>
        <w:t>а</w:t>
      </w:r>
      <w:r w:rsidRPr="00D74DDD">
        <w:rPr>
          <w:sz w:val="28"/>
          <w:szCs w:val="28"/>
        </w:rPr>
        <w:t>раметров определяется доходность объектов недвижимости. 57. Как рассч</w:t>
      </w:r>
      <w:r w:rsidRPr="00D74DDD">
        <w:rPr>
          <w:sz w:val="28"/>
          <w:szCs w:val="28"/>
        </w:rPr>
        <w:t>и</w:t>
      </w:r>
      <w:r w:rsidRPr="00D74DDD">
        <w:rPr>
          <w:sz w:val="28"/>
          <w:szCs w:val="28"/>
        </w:rPr>
        <w:t>тывается погрешность в оценке экономического показателя эффективности инвестиционного строительного проекта. 58. В чем заключается учет кач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ства оперативного управления ходом строительства при выборе функции распределения продолжительности работы, принимаемой в виде случайной величины. 59. Определите состав и характеризуйте содержание организац</w:t>
      </w:r>
      <w:r w:rsidRPr="00D74DDD">
        <w:rPr>
          <w:sz w:val="28"/>
          <w:szCs w:val="28"/>
        </w:rPr>
        <w:t>и</w:t>
      </w:r>
      <w:r w:rsidRPr="00D74DDD">
        <w:rPr>
          <w:sz w:val="28"/>
          <w:szCs w:val="28"/>
        </w:rPr>
        <w:t xml:space="preserve">онно-технологической подготовки строительства при ее реализации в </w:t>
      </w:r>
      <w:proofErr w:type="gramStart"/>
      <w:r w:rsidRPr="00D74DDD">
        <w:rPr>
          <w:sz w:val="28"/>
          <w:szCs w:val="28"/>
        </w:rPr>
        <w:t>про-грамме</w:t>
      </w:r>
      <w:proofErr w:type="gramEnd"/>
      <w:r w:rsidRPr="00D74DDD">
        <w:rPr>
          <w:sz w:val="28"/>
          <w:szCs w:val="28"/>
        </w:rPr>
        <w:t xml:space="preserve"> управления проектами </w:t>
      </w:r>
      <w:proofErr w:type="spellStart"/>
      <w:r w:rsidRPr="00D74DDD">
        <w:rPr>
          <w:sz w:val="28"/>
          <w:szCs w:val="28"/>
        </w:rPr>
        <w:t>Microsoft</w:t>
      </w:r>
      <w:proofErr w:type="spellEnd"/>
      <w:r w:rsidRPr="00D74DDD">
        <w:rPr>
          <w:sz w:val="28"/>
          <w:szCs w:val="28"/>
        </w:rPr>
        <w:t xml:space="preserve"> </w:t>
      </w:r>
      <w:proofErr w:type="spellStart"/>
      <w:r w:rsidRPr="00D74DDD">
        <w:rPr>
          <w:sz w:val="28"/>
          <w:szCs w:val="28"/>
        </w:rPr>
        <w:t>Project</w:t>
      </w:r>
      <w:proofErr w:type="spellEnd"/>
      <w:r w:rsidRPr="00D74DDD">
        <w:rPr>
          <w:sz w:val="28"/>
          <w:szCs w:val="28"/>
        </w:rPr>
        <w:t>. 60. Какие существуют мер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>приятия, противодействующие несвоевременному выполнению сроков пр</w:t>
      </w:r>
      <w:r w:rsidRPr="00D74DDD">
        <w:rPr>
          <w:sz w:val="28"/>
          <w:szCs w:val="28"/>
        </w:rPr>
        <w:t>о</w:t>
      </w:r>
      <w:r w:rsidRPr="00D74DDD">
        <w:rPr>
          <w:sz w:val="28"/>
          <w:szCs w:val="28"/>
        </w:rPr>
        <w:t>изводства строительных работ. 61. Какие проблемные вопросы необходимо учитывать при организации мониторинга хода строительства. 62. С помощью каких «инструментальных» средств, имеющих место быть в программах управления проектами, осуществляется учет возможного возникновения н</w:t>
      </w:r>
      <w:r w:rsidRPr="00D74DDD">
        <w:rPr>
          <w:sz w:val="28"/>
          <w:szCs w:val="28"/>
        </w:rPr>
        <w:t>е</w:t>
      </w:r>
      <w:r w:rsidRPr="00D74DDD">
        <w:rPr>
          <w:sz w:val="28"/>
          <w:szCs w:val="28"/>
        </w:rPr>
        <w:t>своевременности выполнения работ.</w:t>
      </w:r>
      <w:r w:rsidR="003B5E19" w:rsidRPr="00ED31C0">
        <w:rPr>
          <w:sz w:val="28"/>
          <w:szCs w:val="28"/>
        </w:rPr>
        <w:t xml:space="preserve"> </w:t>
      </w:r>
    </w:p>
    <w:p w:rsidR="006E3905" w:rsidRPr="00FE222D" w:rsidRDefault="006E3905" w:rsidP="006E3905">
      <w:pPr>
        <w:jc w:val="center"/>
        <w:rPr>
          <w:sz w:val="28"/>
          <w:szCs w:val="28"/>
        </w:rPr>
      </w:pPr>
    </w:p>
    <w:p w:rsidR="006E3905" w:rsidRPr="00E42558" w:rsidRDefault="006E3905" w:rsidP="006E3905">
      <w:pPr>
        <w:jc w:val="center"/>
        <w:rPr>
          <w:b/>
          <w:sz w:val="28"/>
          <w:szCs w:val="28"/>
        </w:rPr>
      </w:pPr>
      <w:r w:rsidRPr="00E42558">
        <w:rPr>
          <w:b/>
          <w:sz w:val="28"/>
          <w:szCs w:val="28"/>
        </w:rPr>
        <w:t>6.5.</w:t>
      </w:r>
      <w:r>
        <w:rPr>
          <w:b/>
          <w:sz w:val="28"/>
          <w:szCs w:val="28"/>
        </w:rPr>
        <w:t xml:space="preserve"> Фонд оценочных средств</w:t>
      </w: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Полный банк заданий для текущего, рубежных контролей и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точной аттестации по дисциплине, показатели, критерии, шкалы оценивания </w:t>
      </w:r>
      <w:r>
        <w:rPr>
          <w:sz w:val="28"/>
          <w:szCs w:val="28"/>
        </w:rPr>
        <w:lastRenderedPageBreak/>
        <w:t>компетенций, методические материалы, определяющие процедуры оценив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образовательных результатов, приведены в учебно-методическом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плексе дисциплины.</w:t>
      </w:r>
      <w:proofErr w:type="gramEnd"/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5B22A4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И ДОПОЛНИТЕЛЬНАЯ УЧЕБНАЯ ЛИТЕРАТУРА</w:t>
      </w:r>
    </w:p>
    <w:p w:rsidR="0010163E" w:rsidRDefault="0010163E" w:rsidP="0010163E">
      <w:pPr>
        <w:jc w:val="center"/>
        <w:rPr>
          <w:b/>
          <w:sz w:val="28"/>
          <w:szCs w:val="28"/>
        </w:rPr>
      </w:pPr>
      <w:r w:rsidRPr="002E2F26">
        <w:rPr>
          <w:b/>
          <w:sz w:val="28"/>
          <w:szCs w:val="28"/>
        </w:rPr>
        <w:t>7.1. Основная учебная литература</w:t>
      </w:r>
    </w:p>
    <w:p w:rsidR="00541C3E" w:rsidRPr="00BB14B1" w:rsidRDefault="00541C3E" w:rsidP="00541C3E">
      <w:pPr>
        <w:shd w:val="clear" w:color="auto" w:fill="FFFFFF"/>
        <w:tabs>
          <w:tab w:val="left" w:pos="394"/>
        </w:tabs>
        <w:spacing w:line="298" w:lineRule="exact"/>
        <w:ind w:firstLine="709"/>
        <w:jc w:val="both"/>
        <w:rPr>
          <w:sz w:val="28"/>
          <w:szCs w:val="28"/>
        </w:rPr>
      </w:pPr>
      <w:r w:rsidRPr="00BB14B1">
        <w:rPr>
          <w:spacing w:val="-2"/>
          <w:sz w:val="28"/>
          <w:szCs w:val="28"/>
        </w:rPr>
        <w:t>1.</w:t>
      </w:r>
      <w:r w:rsidRPr="00BB14B1">
        <w:rPr>
          <w:sz w:val="28"/>
          <w:szCs w:val="28"/>
        </w:rPr>
        <w:tab/>
      </w:r>
      <w:r w:rsidR="00BB14B1" w:rsidRPr="00BB14B1">
        <w:rPr>
          <w:sz w:val="28"/>
          <w:szCs w:val="28"/>
          <w:shd w:val="clear" w:color="auto" w:fill="FFFFFF"/>
        </w:rPr>
        <w:t>Голубева, Е. А. Основы проектной и производственной подгото</w:t>
      </w:r>
      <w:r w:rsidR="00BB14B1" w:rsidRPr="00BB14B1">
        <w:rPr>
          <w:sz w:val="28"/>
          <w:szCs w:val="28"/>
          <w:shd w:val="clear" w:color="auto" w:fill="FFFFFF"/>
        </w:rPr>
        <w:t>в</w:t>
      </w:r>
      <w:r w:rsidR="00BB14B1" w:rsidRPr="00BB14B1">
        <w:rPr>
          <w:sz w:val="28"/>
          <w:szCs w:val="28"/>
          <w:shd w:val="clear" w:color="auto" w:fill="FFFFFF"/>
        </w:rPr>
        <w:t>ки к строительству объекта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учебное пособие / Е. А. Голубева. - Омск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</w:t>
      </w:r>
      <w:proofErr w:type="spellStart"/>
      <w:r w:rsidR="00BB14B1" w:rsidRPr="00BB14B1">
        <w:rPr>
          <w:sz w:val="28"/>
          <w:szCs w:val="28"/>
          <w:shd w:val="clear" w:color="auto" w:fill="FFFFFF"/>
        </w:rPr>
        <w:t>С</w:t>
      </w:r>
      <w:r w:rsidR="00BB14B1" w:rsidRPr="00BB14B1">
        <w:rPr>
          <w:sz w:val="28"/>
          <w:szCs w:val="28"/>
          <w:shd w:val="clear" w:color="auto" w:fill="FFFFFF"/>
        </w:rPr>
        <w:t>и</w:t>
      </w:r>
      <w:r w:rsidR="00BB14B1" w:rsidRPr="00BB14B1">
        <w:rPr>
          <w:sz w:val="28"/>
          <w:szCs w:val="28"/>
          <w:shd w:val="clear" w:color="auto" w:fill="FFFFFF"/>
        </w:rPr>
        <w:t>бАДИ</w:t>
      </w:r>
      <w:proofErr w:type="spellEnd"/>
      <w:r w:rsidR="00BB14B1" w:rsidRPr="00BB14B1">
        <w:rPr>
          <w:sz w:val="28"/>
          <w:szCs w:val="28"/>
          <w:shd w:val="clear" w:color="auto" w:fill="FFFFFF"/>
        </w:rPr>
        <w:t>, 2022. - 110 с. - Текст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электронный. - URL: https://znanium.com/catalog/product/2110862</w:t>
      </w:r>
    </w:p>
    <w:p w:rsidR="00541C3E" w:rsidRPr="00BB14B1" w:rsidRDefault="00541C3E" w:rsidP="00541C3E">
      <w:pPr>
        <w:shd w:val="clear" w:color="auto" w:fill="FFFFFF"/>
        <w:tabs>
          <w:tab w:val="left" w:pos="518"/>
        </w:tabs>
        <w:spacing w:line="298" w:lineRule="exact"/>
        <w:ind w:firstLine="709"/>
        <w:jc w:val="both"/>
        <w:rPr>
          <w:sz w:val="28"/>
          <w:szCs w:val="28"/>
        </w:rPr>
      </w:pPr>
      <w:r w:rsidRPr="00BB14B1">
        <w:rPr>
          <w:spacing w:val="-2"/>
          <w:sz w:val="28"/>
          <w:szCs w:val="28"/>
        </w:rPr>
        <w:t>2.</w:t>
      </w:r>
      <w:r w:rsidRPr="00BB14B1">
        <w:rPr>
          <w:sz w:val="28"/>
          <w:szCs w:val="28"/>
        </w:rPr>
        <w:tab/>
      </w:r>
      <w:proofErr w:type="spellStart"/>
      <w:r w:rsidR="00BB14B1" w:rsidRPr="00BB14B1">
        <w:rPr>
          <w:sz w:val="28"/>
          <w:szCs w:val="28"/>
          <w:shd w:val="clear" w:color="auto" w:fill="FFFFFF"/>
        </w:rPr>
        <w:t>Бородов</w:t>
      </w:r>
      <w:proofErr w:type="spellEnd"/>
      <w:r w:rsidR="00BB14B1" w:rsidRPr="00BB14B1">
        <w:rPr>
          <w:sz w:val="28"/>
          <w:szCs w:val="28"/>
          <w:shd w:val="clear" w:color="auto" w:fill="FFFFFF"/>
        </w:rPr>
        <w:t>, В. Е. Проектно-изыскательская деятельность в стро</w:t>
      </w:r>
      <w:r w:rsidR="00BB14B1" w:rsidRPr="00BB14B1">
        <w:rPr>
          <w:sz w:val="28"/>
          <w:szCs w:val="28"/>
          <w:shd w:val="clear" w:color="auto" w:fill="FFFFFF"/>
        </w:rPr>
        <w:t>и</w:t>
      </w:r>
      <w:r w:rsidR="00BB14B1" w:rsidRPr="00BB14B1">
        <w:rPr>
          <w:sz w:val="28"/>
          <w:szCs w:val="28"/>
          <w:shd w:val="clear" w:color="auto" w:fill="FFFFFF"/>
        </w:rPr>
        <w:t>тельстве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учебное пособие / В. Е. </w:t>
      </w:r>
      <w:proofErr w:type="spellStart"/>
      <w:r w:rsidR="00BB14B1" w:rsidRPr="00BB14B1">
        <w:rPr>
          <w:sz w:val="28"/>
          <w:szCs w:val="28"/>
          <w:shd w:val="clear" w:color="auto" w:fill="FFFFFF"/>
        </w:rPr>
        <w:t>Бородов</w:t>
      </w:r>
      <w:proofErr w:type="spellEnd"/>
      <w:r w:rsidR="00BB14B1" w:rsidRPr="00BB14B1">
        <w:rPr>
          <w:sz w:val="28"/>
          <w:szCs w:val="28"/>
          <w:shd w:val="clear" w:color="auto" w:fill="FFFFFF"/>
        </w:rPr>
        <w:t>. - Йошкар-Ола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Поволжский го</w:t>
      </w:r>
      <w:r w:rsidR="00BB14B1" w:rsidRPr="00BB14B1">
        <w:rPr>
          <w:sz w:val="28"/>
          <w:szCs w:val="28"/>
          <w:shd w:val="clear" w:color="auto" w:fill="FFFFFF"/>
        </w:rPr>
        <w:t>с</w:t>
      </w:r>
      <w:r w:rsidR="00BB14B1" w:rsidRPr="00BB14B1">
        <w:rPr>
          <w:sz w:val="28"/>
          <w:szCs w:val="28"/>
          <w:shd w:val="clear" w:color="auto" w:fill="FFFFFF"/>
        </w:rPr>
        <w:t>ударственный технологический университет, 2022. - 324 с. - ISBN 978-5-8158-2310-5. - Текст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электронный. - URL: https://znanium.com/catalog/product/203255</w:t>
      </w:r>
    </w:p>
    <w:p w:rsidR="00541C3E" w:rsidRPr="00BB14B1" w:rsidRDefault="00541C3E" w:rsidP="00541C3E">
      <w:pPr>
        <w:shd w:val="clear" w:color="auto" w:fill="FFFFFF"/>
        <w:tabs>
          <w:tab w:val="left" w:pos="518"/>
        </w:tabs>
        <w:spacing w:line="298" w:lineRule="exact"/>
        <w:ind w:firstLine="709"/>
        <w:jc w:val="both"/>
        <w:rPr>
          <w:sz w:val="28"/>
          <w:szCs w:val="28"/>
        </w:rPr>
      </w:pPr>
      <w:r w:rsidRPr="00BB14B1">
        <w:rPr>
          <w:sz w:val="28"/>
          <w:szCs w:val="28"/>
        </w:rPr>
        <w:t xml:space="preserve">3. </w:t>
      </w:r>
      <w:r w:rsidR="00BB14B1" w:rsidRPr="00BB14B1">
        <w:rPr>
          <w:sz w:val="28"/>
          <w:szCs w:val="28"/>
          <w:shd w:val="clear" w:color="auto" w:fill="FFFFFF"/>
        </w:rPr>
        <w:t>Максимов, А. Е. Организация проектно-изыскательской деятельн</w:t>
      </w:r>
      <w:r w:rsidR="00BB14B1" w:rsidRPr="00BB14B1">
        <w:rPr>
          <w:sz w:val="28"/>
          <w:szCs w:val="28"/>
          <w:shd w:val="clear" w:color="auto" w:fill="FFFFFF"/>
        </w:rPr>
        <w:t>о</w:t>
      </w:r>
      <w:r w:rsidR="00BB14B1" w:rsidRPr="00BB14B1">
        <w:rPr>
          <w:sz w:val="28"/>
          <w:szCs w:val="28"/>
          <w:shd w:val="clear" w:color="auto" w:fill="FFFFFF"/>
        </w:rPr>
        <w:t>сти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учебное пособие / А. Е. Максимов. - Москва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;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Вологда : Инфра-Инженерия, 2023. - 136 с. - ISBN 978-5-9729-1345-9. - Текст</w:t>
      </w:r>
      <w:proofErr w:type="gramStart"/>
      <w:r w:rsidR="00BB14B1" w:rsidRPr="00BB14B1">
        <w:rPr>
          <w:sz w:val="28"/>
          <w:szCs w:val="28"/>
          <w:shd w:val="clear" w:color="auto" w:fill="FFFFFF"/>
        </w:rPr>
        <w:t xml:space="preserve"> :</w:t>
      </w:r>
      <w:proofErr w:type="gramEnd"/>
      <w:r w:rsidR="00BB14B1" w:rsidRPr="00BB14B1">
        <w:rPr>
          <w:sz w:val="28"/>
          <w:szCs w:val="28"/>
          <w:shd w:val="clear" w:color="auto" w:fill="FFFFFF"/>
        </w:rPr>
        <w:t xml:space="preserve"> электронный. - URL: https://znanium.com/catalog/product/2096135</w:t>
      </w:r>
    </w:p>
    <w:p w:rsidR="0010163E" w:rsidRPr="00C81FA8" w:rsidRDefault="0010163E" w:rsidP="00101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7.2. Дополнительная учебная литература</w:t>
      </w:r>
    </w:p>
    <w:p w:rsidR="00541C3E" w:rsidRPr="00B97A2C" w:rsidRDefault="00541C3E" w:rsidP="00541C3E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98" w:lineRule="exact"/>
        <w:ind w:firstLine="709"/>
        <w:rPr>
          <w:color w:val="000000"/>
          <w:spacing w:val="-2"/>
          <w:sz w:val="28"/>
          <w:szCs w:val="28"/>
        </w:rPr>
      </w:pPr>
      <w:proofErr w:type="spellStart"/>
      <w:r w:rsidRPr="00B97A2C">
        <w:rPr>
          <w:bCs/>
          <w:sz w:val="28"/>
          <w:szCs w:val="28"/>
        </w:rPr>
        <w:t>Нанасов</w:t>
      </w:r>
      <w:proofErr w:type="spellEnd"/>
      <w:r w:rsidRPr="00B97A2C">
        <w:rPr>
          <w:bCs/>
          <w:sz w:val="28"/>
          <w:szCs w:val="28"/>
        </w:rPr>
        <w:t>, П. С.</w:t>
      </w:r>
      <w:r w:rsidRPr="00B97A2C">
        <w:rPr>
          <w:sz w:val="28"/>
          <w:szCs w:val="28"/>
        </w:rPr>
        <w:t xml:space="preserve">  Управление проектно-строительным процессом (те</w:t>
      </w:r>
      <w:r w:rsidRPr="00B97A2C">
        <w:rPr>
          <w:sz w:val="28"/>
          <w:szCs w:val="28"/>
        </w:rPr>
        <w:t>о</w:t>
      </w:r>
      <w:r w:rsidRPr="00B97A2C">
        <w:rPr>
          <w:sz w:val="28"/>
          <w:szCs w:val="28"/>
        </w:rPr>
        <w:t xml:space="preserve">рия, правила, практика) : учеб. пособие/ П. С. </w:t>
      </w:r>
      <w:proofErr w:type="spellStart"/>
      <w:r w:rsidRPr="00B97A2C">
        <w:rPr>
          <w:sz w:val="28"/>
          <w:szCs w:val="28"/>
        </w:rPr>
        <w:t>Нанасов</w:t>
      </w:r>
      <w:proofErr w:type="spellEnd"/>
      <w:r w:rsidRPr="00B97A2C">
        <w:rPr>
          <w:sz w:val="28"/>
          <w:szCs w:val="28"/>
        </w:rPr>
        <w:t xml:space="preserve">. </w:t>
      </w:r>
      <w:proofErr w:type="gramStart"/>
      <w:r w:rsidRPr="00B97A2C">
        <w:rPr>
          <w:sz w:val="28"/>
          <w:szCs w:val="28"/>
        </w:rPr>
        <w:t>-М</w:t>
      </w:r>
      <w:proofErr w:type="gramEnd"/>
      <w:r w:rsidRPr="00B97A2C">
        <w:rPr>
          <w:sz w:val="28"/>
          <w:szCs w:val="28"/>
        </w:rPr>
        <w:t xml:space="preserve">.: АСВ, 2008. -160 </w:t>
      </w:r>
    </w:p>
    <w:p w:rsidR="00541C3E" w:rsidRPr="004C05D3" w:rsidRDefault="00541C3E" w:rsidP="00541C3E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98" w:lineRule="exact"/>
        <w:ind w:left="426" w:right="5" w:firstLine="709"/>
        <w:jc w:val="both"/>
        <w:rPr>
          <w:color w:val="000000"/>
          <w:spacing w:val="-5"/>
          <w:sz w:val="28"/>
          <w:szCs w:val="28"/>
        </w:rPr>
      </w:pPr>
      <w:r w:rsidRPr="004C05D3">
        <w:rPr>
          <w:bCs/>
          <w:sz w:val="28"/>
          <w:szCs w:val="28"/>
        </w:rPr>
        <w:t>Болотин, С. А.</w:t>
      </w:r>
      <w:r w:rsidRPr="004C05D3">
        <w:rPr>
          <w:sz w:val="28"/>
          <w:szCs w:val="28"/>
        </w:rPr>
        <w:t xml:space="preserve">  Организация строительного производства : учеб. пособие/ С. А. Болотин, А. Н. Вихров. -3-е изд., стер.. -М.: Академия, 2009. -208 </w:t>
      </w:r>
      <w:proofErr w:type="gramStart"/>
      <w:r w:rsidRPr="004C05D3">
        <w:rPr>
          <w:sz w:val="28"/>
          <w:szCs w:val="28"/>
        </w:rPr>
        <w:t>с</w:t>
      </w:r>
      <w:proofErr w:type="gramEnd"/>
    </w:p>
    <w:p w:rsidR="00541C3E" w:rsidRPr="004C05D3" w:rsidRDefault="00541C3E" w:rsidP="00541C3E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98" w:lineRule="exact"/>
        <w:ind w:left="426" w:right="5" w:firstLine="709"/>
        <w:jc w:val="both"/>
        <w:rPr>
          <w:color w:val="000000"/>
          <w:spacing w:val="-5"/>
          <w:sz w:val="28"/>
          <w:szCs w:val="28"/>
        </w:rPr>
      </w:pPr>
      <w:proofErr w:type="spellStart"/>
      <w:r w:rsidRPr="004C05D3">
        <w:rPr>
          <w:bCs/>
          <w:sz w:val="28"/>
          <w:szCs w:val="28"/>
        </w:rPr>
        <w:t>Данилкин</w:t>
      </w:r>
      <w:proofErr w:type="spellEnd"/>
      <w:r w:rsidRPr="004C05D3">
        <w:rPr>
          <w:bCs/>
          <w:sz w:val="28"/>
          <w:szCs w:val="28"/>
        </w:rPr>
        <w:t>, М. С.</w:t>
      </w:r>
      <w:r w:rsidRPr="004C05D3">
        <w:rPr>
          <w:sz w:val="28"/>
          <w:szCs w:val="28"/>
        </w:rPr>
        <w:t xml:space="preserve">  Основы строительного производства : учеб. п</w:t>
      </w:r>
      <w:r w:rsidRPr="004C05D3">
        <w:rPr>
          <w:sz w:val="28"/>
          <w:szCs w:val="28"/>
        </w:rPr>
        <w:t>о</w:t>
      </w:r>
      <w:r w:rsidRPr="004C05D3">
        <w:rPr>
          <w:sz w:val="28"/>
          <w:szCs w:val="28"/>
        </w:rPr>
        <w:t xml:space="preserve">собие/ М. С. </w:t>
      </w:r>
      <w:proofErr w:type="spellStart"/>
      <w:r w:rsidRPr="004C05D3">
        <w:rPr>
          <w:sz w:val="28"/>
          <w:szCs w:val="28"/>
        </w:rPr>
        <w:t>Данилкин</w:t>
      </w:r>
      <w:proofErr w:type="spellEnd"/>
      <w:r w:rsidRPr="004C05D3">
        <w:rPr>
          <w:sz w:val="28"/>
          <w:szCs w:val="28"/>
        </w:rPr>
        <w:t xml:space="preserve">, И. А. Мартыненко, С. Г. </w:t>
      </w:r>
      <w:proofErr w:type="spellStart"/>
      <w:r w:rsidRPr="004C05D3">
        <w:rPr>
          <w:sz w:val="28"/>
          <w:szCs w:val="28"/>
        </w:rPr>
        <w:t>Страданченко</w:t>
      </w:r>
      <w:proofErr w:type="spellEnd"/>
      <w:r w:rsidRPr="004C05D3">
        <w:rPr>
          <w:sz w:val="28"/>
          <w:szCs w:val="28"/>
        </w:rPr>
        <w:t xml:space="preserve">. -2-е изд., </w:t>
      </w:r>
      <w:proofErr w:type="spellStart"/>
      <w:r w:rsidRPr="004C05D3">
        <w:rPr>
          <w:sz w:val="28"/>
          <w:szCs w:val="28"/>
        </w:rPr>
        <w:t>перераб</w:t>
      </w:r>
      <w:proofErr w:type="spellEnd"/>
      <w:r w:rsidRPr="004C05D3">
        <w:rPr>
          <w:sz w:val="28"/>
          <w:szCs w:val="28"/>
        </w:rPr>
        <w:t>. и доп.. -Ростов н</w:t>
      </w:r>
      <w:proofErr w:type="gramStart"/>
      <w:r w:rsidRPr="004C05D3">
        <w:rPr>
          <w:sz w:val="28"/>
          <w:szCs w:val="28"/>
        </w:rPr>
        <w:t>/Д</w:t>
      </w:r>
      <w:proofErr w:type="gramEnd"/>
      <w:r w:rsidRPr="004C05D3">
        <w:rPr>
          <w:sz w:val="28"/>
          <w:szCs w:val="28"/>
        </w:rPr>
        <w:t>: Феникс, 2010. -378 с.: ил</w:t>
      </w:r>
      <w:r w:rsidRPr="004C05D3">
        <w:rPr>
          <w:color w:val="000000"/>
          <w:sz w:val="28"/>
          <w:szCs w:val="28"/>
        </w:rPr>
        <w:t xml:space="preserve"> </w:t>
      </w:r>
      <w:proofErr w:type="spellStart"/>
      <w:r w:rsidRPr="004C05D3">
        <w:rPr>
          <w:color w:val="000000"/>
          <w:sz w:val="28"/>
          <w:szCs w:val="28"/>
        </w:rPr>
        <w:t>Прыкин</w:t>
      </w:r>
      <w:proofErr w:type="spellEnd"/>
      <w:r w:rsidRPr="004C05D3">
        <w:rPr>
          <w:color w:val="000000"/>
          <w:sz w:val="28"/>
          <w:szCs w:val="28"/>
        </w:rPr>
        <w:t xml:space="preserve"> Б. В., </w:t>
      </w:r>
      <w:proofErr w:type="spellStart"/>
      <w:r w:rsidRPr="004C05D3">
        <w:rPr>
          <w:color w:val="000000"/>
          <w:sz w:val="28"/>
          <w:szCs w:val="28"/>
        </w:rPr>
        <w:t>Иш</w:t>
      </w:r>
      <w:proofErr w:type="spellEnd"/>
      <w:r w:rsidRPr="004C05D3">
        <w:rPr>
          <w:color w:val="000000"/>
          <w:sz w:val="28"/>
          <w:szCs w:val="28"/>
        </w:rPr>
        <w:t xml:space="preserve"> В. Г., </w:t>
      </w:r>
      <w:proofErr w:type="spellStart"/>
      <w:r w:rsidRPr="004C05D3">
        <w:rPr>
          <w:color w:val="000000"/>
          <w:sz w:val="28"/>
          <w:szCs w:val="28"/>
        </w:rPr>
        <w:t>Ширшиков</w:t>
      </w:r>
      <w:proofErr w:type="spellEnd"/>
      <w:r w:rsidRPr="004C05D3">
        <w:rPr>
          <w:color w:val="000000"/>
          <w:sz w:val="28"/>
          <w:szCs w:val="28"/>
        </w:rPr>
        <w:t xml:space="preserve"> Б. Ф. Основы управления. Производственно-строительные системы. М., </w:t>
      </w:r>
      <w:proofErr w:type="spellStart"/>
      <w:r w:rsidRPr="004C05D3">
        <w:rPr>
          <w:color w:val="000000"/>
          <w:sz w:val="28"/>
          <w:szCs w:val="28"/>
        </w:rPr>
        <w:t>Стройиздат</w:t>
      </w:r>
      <w:proofErr w:type="spellEnd"/>
      <w:r w:rsidRPr="004C05D3">
        <w:rPr>
          <w:color w:val="000000"/>
          <w:sz w:val="28"/>
          <w:szCs w:val="28"/>
        </w:rPr>
        <w:t>, 1991г.</w:t>
      </w:r>
    </w:p>
    <w:p w:rsidR="00541C3E" w:rsidRPr="00B97A2C" w:rsidRDefault="00541C3E" w:rsidP="00541C3E">
      <w:pPr>
        <w:numPr>
          <w:ilvl w:val="0"/>
          <w:numId w:val="10"/>
        </w:numPr>
        <w:tabs>
          <w:tab w:val="left" w:pos="379"/>
          <w:tab w:val="left" w:pos="567"/>
        </w:tabs>
        <w:ind w:left="426" w:firstLine="709"/>
        <w:rPr>
          <w:sz w:val="28"/>
          <w:szCs w:val="28"/>
        </w:rPr>
      </w:pPr>
      <w:r w:rsidRPr="00B97A2C">
        <w:rPr>
          <w:bCs/>
          <w:sz w:val="28"/>
          <w:szCs w:val="28"/>
        </w:rPr>
        <w:t>Серов</w:t>
      </w:r>
      <w:r>
        <w:rPr>
          <w:bCs/>
          <w:sz w:val="28"/>
          <w:szCs w:val="28"/>
        </w:rPr>
        <w:t>,</w:t>
      </w:r>
      <w:r w:rsidRPr="00B97A2C">
        <w:rPr>
          <w:bCs/>
          <w:sz w:val="28"/>
          <w:szCs w:val="28"/>
        </w:rPr>
        <w:t xml:space="preserve"> В. М.</w:t>
      </w:r>
      <w:r w:rsidRPr="00B97A2C">
        <w:rPr>
          <w:sz w:val="28"/>
          <w:szCs w:val="28"/>
        </w:rPr>
        <w:t xml:space="preserve">  Организация и управление в строительстве : учеб. пособие/ В. М. Серов, Н. А. Нестерова, А. В. Серов. -3-е изд., стер</w:t>
      </w:r>
      <w:proofErr w:type="gramStart"/>
      <w:r w:rsidRPr="00B97A2C">
        <w:rPr>
          <w:sz w:val="28"/>
          <w:szCs w:val="28"/>
        </w:rPr>
        <w:t>.. -</w:t>
      </w:r>
      <w:proofErr w:type="gramEnd"/>
      <w:r w:rsidRPr="00B97A2C">
        <w:rPr>
          <w:sz w:val="28"/>
          <w:szCs w:val="28"/>
        </w:rPr>
        <w:t>М.: Академия, 2008. -432 с.</w:t>
      </w:r>
    </w:p>
    <w:p w:rsidR="006E3905" w:rsidRPr="009B1452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УЧЕБНО-МЕТОДИЧЕСКОЕ ОБЕСПЕЧЕНИЕ </w:t>
      </w:r>
    </w:p>
    <w:p w:rsidR="006E3905" w:rsidRPr="0017718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541C3E" w:rsidRDefault="00541C3E" w:rsidP="00541C3E">
      <w:pPr>
        <w:widowControl w:val="0"/>
        <w:numPr>
          <w:ilvl w:val="0"/>
          <w:numId w:val="16"/>
        </w:numPr>
        <w:tabs>
          <w:tab w:val="left" w:pos="4"/>
          <w:tab w:val="left" w:pos="379"/>
          <w:tab w:val="left" w:pos="567"/>
        </w:tabs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 w:rsidRPr="00D46E60">
        <w:rPr>
          <w:sz w:val="28"/>
          <w:szCs w:val="28"/>
        </w:rPr>
        <w:t>Суханов А.М.</w:t>
      </w:r>
      <w:r w:rsidRPr="00D46E60">
        <w:rPr>
          <w:bCs/>
          <w:color w:val="000000"/>
          <w:spacing w:val="-6"/>
          <w:w w:val="117"/>
          <w:sz w:val="44"/>
          <w:szCs w:val="44"/>
        </w:rPr>
        <w:t xml:space="preserve"> </w:t>
      </w:r>
      <w:r w:rsidR="0010163E"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Pr="00D46E60">
        <w:rPr>
          <w:sz w:val="28"/>
          <w:szCs w:val="28"/>
        </w:rPr>
        <w:t>: методические указания для самостоятельной работы студе</w:t>
      </w:r>
      <w:r w:rsidRPr="00D46E60">
        <w:rPr>
          <w:sz w:val="28"/>
          <w:szCs w:val="28"/>
        </w:rPr>
        <w:t>н</w:t>
      </w:r>
      <w:r w:rsidRPr="00D46E60">
        <w:rPr>
          <w:sz w:val="28"/>
          <w:szCs w:val="28"/>
        </w:rPr>
        <w:t>тов заочного отделения.</w:t>
      </w:r>
      <w:r w:rsidRPr="00D46E60">
        <w:rPr>
          <w:b/>
          <w:sz w:val="28"/>
        </w:rPr>
        <w:t xml:space="preserve"> -  </w:t>
      </w:r>
      <w:r w:rsidRPr="00D46E60">
        <w:rPr>
          <w:sz w:val="28"/>
        </w:rPr>
        <w:t>Курган: Изд-во КГСХА– 12 с.</w:t>
      </w:r>
    </w:p>
    <w:p w:rsidR="00541C3E" w:rsidRDefault="00541C3E" w:rsidP="00541C3E">
      <w:pPr>
        <w:widowControl w:val="0"/>
        <w:numPr>
          <w:ilvl w:val="0"/>
          <w:numId w:val="16"/>
        </w:numPr>
        <w:tabs>
          <w:tab w:val="left" w:pos="4"/>
          <w:tab w:val="left" w:pos="379"/>
          <w:tab w:val="left" w:pos="567"/>
        </w:tabs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6E60">
        <w:rPr>
          <w:sz w:val="28"/>
          <w:szCs w:val="28"/>
        </w:rPr>
        <w:t>Суханов А.М.</w:t>
      </w:r>
      <w:r w:rsidRPr="00D46E60">
        <w:rPr>
          <w:bCs/>
          <w:color w:val="000000"/>
          <w:spacing w:val="-6"/>
          <w:w w:val="117"/>
          <w:sz w:val="44"/>
          <w:szCs w:val="44"/>
        </w:rPr>
        <w:t xml:space="preserve"> </w:t>
      </w:r>
      <w:r w:rsidR="0010163E" w:rsidRPr="004E4EEA">
        <w:rPr>
          <w:iCs/>
          <w:sz w:val="28"/>
          <w:szCs w:val="28"/>
        </w:rPr>
        <w:t>Проектная, изыскательская  и производственная подготовка</w:t>
      </w:r>
      <w:r w:rsidRPr="00D46E60">
        <w:rPr>
          <w:sz w:val="28"/>
          <w:szCs w:val="28"/>
        </w:rPr>
        <w:t>: методические указания для самостоятельной работы студе</w:t>
      </w:r>
      <w:r w:rsidRPr="00D46E60">
        <w:rPr>
          <w:sz w:val="28"/>
          <w:szCs w:val="28"/>
        </w:rPr>
        <w:t>н</w:t>
      </w:r>
      <w:r w:rsidRPr="00D46E60">
        <w:rPr>
          <w:sz w:val="28"/>
          <w:szCs w:val="28"/>
        </w:rPr>
        <w:t>тов очного отделения.</w:t>
      </w:r>
      <w:r w:rsidRPr="00D46E60">
        <w:rPr>
          <w:b/>
          <w:sz w:val="28"/>
        </w:rPr>
        <w:t xml:space="preserve"> -  </w:t>
      </w:r>
      <w:r w:rsidRPr="00D46E60">
        <w:rPr>
          <w:sz w:val="28"/>
        </w:rPr>
        <w:t>Курган: Изд-во КГСХА</w:t>
      </w:r>
      <w:r w:rsidR="0010163E">
        <w:rPr>
          <w:sz w:val="28"/>
        </w:rPr>
        <w:t xml:space="preserve"> </w:t>
      </w:r>
      <w:r w:rsidRPr="00D46E60">
        <w:rPr>
          <w:sz w:val="28"/>
        </w:rPr>
        <w:t>– 12 с.</w:t>
      </w:r>
    </w:p>
    <w:p w:rsidR="006E3905" w:rsidRPr="00177185" w:rsidRDefault="006E3905" w:rsidP="006E3905">
      <w:pPr>
        <w:ind w:firstLine="709"/>
        <w:jc w:val="both"/>
        <w:rPr>
          <w:sz w:val="28"/>
          <w:szCs w:val="28"/>
        </w:rPr>
      </w:pPr>
    </w:p>
    <w:p w:rsidR="00BB14B1" w:rsidRDefault="00BB14B1" w:rsidP="006E390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14B1" w:rsidRDefault="00BB14B1" w:rsidP="006E390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B14B1" w:rsidRDefault="00BB14B1" w:rsidP="006E390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E3905" w:rsidRDefault="006E3905" w:rsidP="006E390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РЕСУРСЫ СЕТИ «ИНТЕРНЕТ», </w:t>
      </w:r>
    </w:p>
    <w:p w:rsidR="006E3905" w:rsidRDefault="006E3905" w:rsidP="006E390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ОСВОЕНИЯ ДИСЦИПЛИНЫ</w:t>
      </w:r>
    </w:p>
    <w:p w:rsidR="000D1E17" w:rsidRDefault="000D1E17" w:rsidP="000D1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hyperlink r:id="rId7" w:history="1">
        <w:r w:rsidRPr="0010163E">
          <w:rPr>
            <w:rStyle w:val="af0"/>
            <w:color w:val="auto"/>
            <w:sz w:val="28"/>
            <w:szCs w:val="28"/>
            <w:u w:val="none"/>
          </w:rPr>
          <w:t>Очиров В.С</w:t>
        </w:r>
      </w:hyperlink>
      <w:r w:rsidRPr="0010163E">
        <w:rPr>
          <w:sz w:val="28"/>
          <w:szCs w:val="28"/>
        </w:rPr>
        <w:t xml:space="preserve">. </w:t>
      </w:r>
      <w:r w:rsidRPr="000319AB">
        <w:rPr>
          <w:sz w:val="28"/>
          <w:szCs w:val="28"/>
        </w:rPr>
        <w:t xml:space="preserve">Организация строительно-монтажных работ // </w:t>
      </w:r>
      <w:r>
        <w:rPr>
          <w:sz w:val="28"/>
          <w:szCs w:val="28"/>
        </w:rPr>
        <w:t>Электр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-ки. (э</w:t>
      </w:r>
      <w:r w:rsidRPr="000319AB">
        <w:rPr>
          <w:sz w:val="28"/>
          <w:szCs w:val="28"/>
        </w:rPr>
        <w:t>лектронно-библиотечная система (ЭБС) "</w:t>
      </w:r>
      <w:proofErr w:type="spellStart"/>
      <w:r w:rsidRPr="000319AB">
        <w:rPr>
          <w:sz w:val="28"/>
          <w:szCs w:val="28"/>
        </w:rPr>
        <w:t>AgriLib</w:t>
      </w:r>
      <w:proofErr w:type="spellEnd"/>
      <w:r w:rsidRPr="000319AB">
        <w:rPr>
          <w:sz w:val="28"/>
          <w:szCs w:val="28"/>
        </w:rPr>
        <w:t>"</w:t>
      </w:r>
      <w:r>
        <w:rPr>
          <w:sz w:val="28"/>
          <w:szCs w:val="28"/>
        </w:rPr>
        <w:t>)</w:t>
      </w:r>
      <w:r w:rsidRPr="000319AB">
        <w:rPr>
          <w:sz w:val="28"/>
          <w:szCs w:val="28"/>
        </w:rPr>
        <w:t>.</w:t>
      </w:r>
      <w:r>
        <w:rPr>
          <w:sz w:val="28"/>
          <w:szCs w:val="28"/>
        </w:rPr>
        <w:t xml:space="preserve"> 2006.</w:t>
      </w:r>
      <w:r w:rsidRPr="000319AB">
        <w:rPr>
          <w:sz w:val="28"/>
          <w:szCs w:val="28"/>
        </w:rPr>
        <w:t xml:space="preserve"> </w:t>
      </w:r>
    </w:p>
    <w:p w:rsidR="00541C3E" w:rsidRDefault="00541C3E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668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ТЕХНОЛОГИИ,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541C3E" w:rsidRDefault="00541C3E" w:rsidP="00541C3E">
      <w:pPr>
        <w:numPr>
          <w:ilvl w:val="0"/>
          <w:numId w:val="1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«Лань»</w:t>
      </w:r>
    </w:p>
    <w:p w:rsidR="00541C3E" w:rsidRDefault="00541C3E" w:rsidP="00541C3E">
      <w:pPr>
        <w:numPr>
          <w:ilvl w:val="0"/>
          <w:numId w:val="1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«Консультант студента»</w:t>
      </w:r>
    </w:p>
    <w:p w:rsidR="00541C3E" w:rsidRDefault="00541C3E" w:rsidP="00541C3E">
      <w:pPr>
        <w:numPr>
          <w:ilvl w:val="0"/>
          <w:numId w:val="1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</w:t>
      </w:r>
      <w:proofErr w:type="spellStart"/>
      <w:r>
        <w:rPr>
          <w:sz w:val="28"/>
          <w:szCs w:val="28"/>
          <w:lang w:val="en-US"/>
        </w:rPr>
        <w:t>Znanium</w:t>
      </w:r>
      <w:proofErr w:type="spellEnd"/>
      <w:r w:rsidRPr="0053751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»</w:t>
      </w:r>
    </w:p>
    <w:p w:rsidR="00541C3E" w:rsidRDefault="00541C3E" w:rsidP="00541C3E">
      <w:pPr>
        <w:numPr>
          <w:ilvl w:val="0"/>
          <w:numId w:val="1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«Гарант» - справочно-правовая система </w:t>
      </w:r>
    </w:p>
    <w:p w:rsidR="000B0251" w:rsidRPr="00177185" w:rsidRDefault="000B0251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МАТЕРИАЛЬНО-ТЕХНИЧЕСКОЕ ОБЕСПЕЧЕНИЕ </w:t>
      </w:r>
    </w:p>
    <w:p w:rsidR="006E3905" w:rsidRPr="00143D32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6E3905" w:rsidRDefault="006E3905" w:rsidP="006E3905">
      <w:pPr>
        <w:jc w:val="center"/>
        <w:rPr>
          <w:sz w:val="28"/>
          <w:szCs w:val="28"/>
        </w:rPr>
      </w:pPr>
    </w:p>
    <w:p w:rsidR="00541C3E" w:rsidRDefault="00541C3E" w:rsidP="00541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по данной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программе.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BF1296" w:rsidRDefault="006E3905" w:rsidP="006E39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1296">
        <w:rPr>
          <w:rFonts w:eastAsia="Calibri"/>
          <w:b/>
          <w:sz w:val="28"/>
          <w:szCs w:val="28"/>
          <w:lang w:eastAsia="en-US"/>
        </w:rPr>
        <w:t xml:space="preserve"> 12.  ДЛЯ </w:t>
      </w:r>
      <w:proofErr w:type="gramStart"/>
      <w:r w:rsidRPr="00BF1296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eastAsia="Calibri"/>
          <w:b/>
          <w:sz w:val="28"/>
          <w:szCs w:val="28"/>
          <w:lang w:eastAsia="en-US"/>
        </w:rPr>
        <w:t xml:space="preserve"> С ИСПОЛЬЗОВАНИЕМ </w:t>
      </w:r>
    </w:p>
    <w:p w:rsidR="006E3905" w:rsidRPr="00BF1296" w:rsidRDefault="006E3905" w:rsidP="006E39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1296">
        <w:rPr>
          <w:rFonts w:eastAsia="Calibri"/>
          <w:b/>
          <w:sz w:val="28"/>
          <w:szCs w:val="28"/>
          <w:lang w:eastAsia="en-US"/>
        </w:rPr>
        <w:t>ДИСТАНЦИОННЫХ ОБРАЗОВАТЕЛЬНЫХ ТЕХНОЛОГИЙ</w:t>
      </w:r>
    </w:p>
    <w:p w:rsidR="006E3905" w:rsidRDefault="006E3905" w:rsidP="006E39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r w:rsidRPr="004A4744">
        <w:rPr>
          <w:rFonts w:eastAsia="Calibri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eastAsia="Calibri"/>
          <w:sz w:val="28"/>
          <w:szCs w:val="28"/>
          <w:lang w:eastAsia="en-US"/>
        </w:rPr>
        <w:t>о</w:t>
      </w:r>
      <w:r w:rsidRPr="004A4744">
        <w:rPr>
          <w:rFonts w:eastAsia="Calibri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eastAsia="Calibri"/>
          <w:sz w:val="28"/>
          <w:szCs w:val="28"/>
          <w:lang w:eastAsia="en-US"/>
        </w:rPr>
        <w:t>е</w:t>
      </w:r>
      <w:r w:rsidRPr="004A4744">
        <w:rPr>
          <w:rFonts w:eastAsia="Calibri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eastAsia="Calibri"/>
          <w:sz w:val="28"/>
          <w:szCs w:val="28"/>
          <w:lang w:eastAsia="en-US"/>
        </w:rPr>
        <w:t>е</w:t>
      </w:r>
      <w:r w:rsidRPr="004A4744">
        <w:rPr>
          <w:rFonts w:eastAsia="Calibri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eastAsia="Calibri"/>
          <w:sz w:val="28"/>
          <w:szCs w:val="28"/>
          <w:lang w:eastAsia="en-US"/>
        </w:rPr>
        <w:t>до</w:t>
      </w:r>
      <w:proofErr w:type="gramEnd"/>
      <w:r w:rsidRPr="004A4744">
        <w:rPr>
          <w:rFonts w:eastAsia="Calibri"/>
          <w:sz w:val="28"/>
          <w:szCs w:val="28"/>
          <w:lang w:eastAsia="en-US"/>
        </w:rPr>
        <w:t xml:space="preserve"> обучающихся.</w:t>
      </w:r>
    </w:p>
    <w:p w:rsidR="006E3905" w:rsidRDefault="006E3905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6E3905" w:rsidRDefault="006E3905" w:rsidP="006E390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дисциплины</w:t>
      </w:r>
    </w:p>
    <w:p w:rsidR="006E3905" w:rsidRPr="00CF3B65" w:rsidRDefault="006E3905" w:rsidP="006E3905">
      <w:pPr>
        <w:ind w:firstLine="709"/>
        <w:jc w:val="center"/>
        <w:rPr>
          <w:b/>
          <w:sz w:val="36"/>
          <w:szCs w:val="36"/>
        </w:rPr>
      </w:pPr>
      <w:r w:rsidRPr="00CF3B65">
        <w:rPr>
          <w:b/>
          <w:sz w:val="36"/>
          <w:szCs w:val="36"/>
        </w:rPr>
        <w:t>«</w:t>
      </w:r>
      <w:r w:rsidR="001B2849" w:rsidRPr="001B2849">
        <w:rPr>
          <w:b/>
          <w:sz w:val="36"/>
          <w:szCs w:val="36"/>
        </w:rPr>
        <w:t>Проектная, изыскательская  и производственная подготовка</w:t>
      </w:r>
      <w:r w:rsidRPr="00CF3B65">
        <w:rPr>
          <w:b/>
          <w:sz w:val="36"/>
          <w:szCs w:val="36"/>
        </w:rPr>
        <w:t>»</w:t>
      </w:r>
    </w:p>
    <w:p w:rsidR="006E3905" w:rsidRDefault="006E3905" w:rsidP="006E3905">
      <w:pPr>
        <w:ind w:firstLine="709"/>
        <w:jc w:val="center"/>
        <w:rPr>
          <w:sz w:val="28"/>
          <w:szCs w:val="28"/>
        </w:rPr>
      </w:pPr>
    </w:p>
    <w:p w:rsidR="00CF3B65" w:rsidRPr="00015762" w:rsidRDefault="00CF3B65" w:rsidP="00CF3B65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CF3B65" w:rsidRDefault="00CF3B65" w:rsidP="00CF3B65">
      <w:pPr>
        <w:jc w:val="center"/>
        <w:rPr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программы </w:t>
      </w:r>
      <w:r>
        <w:rPr>
          <w:color w:val="000000"/>
          <w:sz w:val="28"/>
          <w:szCs w:val="28"/>
        </w:rPr>
        <w:t>магистратуры</w:t>
      </w:r>
      <w:r w:rsidRPr="00015762">
        <w:rPr>
          <w:color w:val="000000"/>
          <w:sz w:val="28"/>
          <w:szCs w:val="28"/>
        </w:rPr>
        <w:t xml:space="preserve"> </w:t>
      </w:r>
    </w:p>
    <w:p w:rsidR="00CF3B65" w:rsidRPr="00AB324F" w:rsidRDefault="00CF3B65" w:rsidP="00CF3B65">
      <w:pPr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>
        <w:rPr>
          <w:rStyle w:val="FontStyle35"/>
          <w:sz w:val="28"/>
          <w:szCs w:val="28"/>
        </w:rPr>
        <w:t>08.04</w:t>
      </w:r>
      <w:r w:rsidRPr="00AB324F">
        <w:rPr>
          <w:rStyle w:val="FontStyle35"/>
          <w:sz w:val="28"/>
          <w:szCs w:val="28"/>
        </w:rPr>
        <w:t>.01 Строительство</w:t>
      </w:r>
    </w:p>
    <w:p w:rsidR="00CF3B65" w:rsidRDefault="00CF3B65" w:rsidP="00CF3B65">
      <w:pPr>
        <w:ind w:left="-540"/>
        <w:jc w:val="center"/>
        <w:rPr>
          <w:sz w:val="28"/>
          <w:szCs w:val="28"/>
        </w:rPr>
      </w:pPr>
      <w:r w:rsidRPr="001C7100">
        <w:rPr>
          <w:sz w:val="28"/>
          <w:szCs w:val="28"/>
        </w:rPr>
        <w:t>Направленность</w:t>
      </w:r>
      <w:r>
        <w:rPr>
          <w:sz w:val="28"/>
          <w:szCs w:val="28"/>
        </w:rPr>
        <w:t>:</w:t>
      </w:r>
      <w:r w:rsidRPr="001C7100">
        <w:rPr>
          <w:sz w:val="28"/>
          <w:szCs w:val="28"/>
        </w:rPr>
        <w:t xml:space="preserve"> </w:t>
      </w:r>
    </w:p>
    <w:p w:rsidR="00CF3B65" w:rsidRDefault="00CF3B65" w:rsidP="00CF3B65">
      <w:pPr>
        <w:ind w:firstLine="709"/>
        <w:jc w:val="center"/>
        <w:rPr>
          <w:b/>
          <w:sz w:val="28"/>
          <w:szCs w:val="28"/>
        </w:rPr>
      </w:pPr>
      <w:r w:rsidRPr="00AB324F">
        <w:rPr>
          <w:b/>
          <w:sz w:val="28"/>
          <w:szCs w:val="28"/>
        </w:rPr>
        <w:t>Промышленное и гражданское строительство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1B2849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Трудоемкость дисциплины: 7</w:t>
      </w:r>
      <w:r w:rsidR="00B43974">
        <w:rPr>
          <w:sz w:val="28"/>
          <w:szCs w:val="28"/>
        </w:rPr>
        <w:t xml:space="preserve"> ЗЕ (</w:t>
      </w:r>
      <w:r>
        <w:rPr>
          <w:sz w:val="28"/>
          <w:szCs w:val="28"/>
        </w:rPr>
        <w:t>252</w:t>
      </w:r>
      <w:r w:rsidR="006E3905">
        <w:rPr>
          <w:sz w:val="28"/>
          <w:szCs w:val="28"/>
        </w:rPr>
        <w:t xml:space="preserve"> </w:t>
      </w:r>
      <w:proofErr w:type="gramStart"/>
      <w:r w:rsidR="006E3905">
        <w:rPr>
          <w:sz w:val="28"/>
          <w:szCs w:val="28"/>
        </w:rPr>
        <w:t>академических</w:t>
      </w:r>
      <w:proofErr w:type="gramEnd"/>
      <w:r w:rsidR="006E3905">
        <w:rPr>
          <w:sz w:val="28"/>
          <w:szCs w:val="28"/>
        </w:rPr>
        <w:t xml:space="preserve"> часа)</w:t>
      </w:r>
    </w:p>
    <w:p w:rsidR="006E3905" w:rsidRDefault="001B2849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>Семестр:</w:t>
      </w:r>
      <w:r w:rsidR="000D1E17">
        <w:rPr>
          <w:sz w:val="28"/>
          <w:szCs w:val="28"/>
        </w:rPr>
        <w:t xml:space="preserve"> 4, 5</w:t>
      </w:r>
      <w:r w:rsidR="006E3905">
        <w:rPr>
          <w:sz w:val="28"/>
          <w:szCs w:val="28"/>
        </w:rPr>
        <w:t xml:space="preserve"> (заочная форма обучения)</w:t>
      </w:r>
    </w:p>
    <w:p w:rsidR="006E3905" w:rsidRDefault="006E3905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промежуточной аттестации: </w:t>
      </w:r>
      <w:r w:rsidR="00B43974">
        <w:rPr>
          <w:sz w:val="28"/>
          <w:szCs w:val="28"/>
        </w:rPr>
        <w:t>з</w:t>
      </w:r>
      <w:r w:rsidR="00CF3B65">
        <w:rPr>
          <w:sz w:val="28"/>
          <w:szCs w:val="28"/>
        </w:rPr>
        <w:t>ачет</w:t>
      </w:r>
      <w:r w:rsidR="00B43974">
        <w:rPr>
          <w:sz w:val="28"/>
          <w:szCs w:val="28"/>
        </w:rPr>
        <w:t>, экзамен.</w:t>
      </w: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дисциплины</w:t>
      </w:r>
    </w:p>
    <w:p w:rsidR="001B2849" w:rsidRPr="001B2849" w:rsidRDefault="001B2849" w:rsidP="001B28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2849">
        <w:rPr>
          <w:sz w:val="28"/>
          <w:szCs w:val="28"/>
        </w:rPr>
        <w:t>Состав мероприятий и задач проектной подготовки строительного произво</w:t>
      </w:r>
      <w:r w:rsidRPr="001B2849">
        <w:rPr>
          <w:sz w:val="28"/>
          <w:szCs w:val="28"/>
        </w:rPr>
        <w:t>д</w:t>
      </w:r>
      <w:r w:rsidRPr="001B2849">
        <w:rPr>
          <w:sz w:val="28"/>
          <w:szCs w:val="28"/>
        </w:rPr>
        <w:t>ства. Документация в составе организационных подготовительных меропр</w:t>
      </w:r>
      <w:r w:rsidRPr="001B2849">
        <w:rPr>
          <w:sz w:val="28"/>
          <w:szCs w:val="28"/>
        </w:rPr>
        <w:t>и</w:t>
      </w:r>
      <w:r w:rsidRPr="001B2849">
        <w:rPr>
          <w:sz w:val="28"/>
          <w:szCs w:val="28"/>
        </w:rPr>
        <w:t>ятий. Подготовка, организация и проведение подрядных торгов. Изыскания в строительстве. Принципы опережающей инженерной подготовки строител</w:t>
      </w:r>
      <w:r w:rsidRPr="001B2849">
        <w:rPr>
          <w:sz w:val="28"/>
          <w:szCs w:val="28"/>
        </w:rPr>
        <w:t>ь</w:t>
      </w:r>
      <w:r w:rsidRPr="001B2849">
        <w:rPr>
          <w:sz w:val="28"/>
          <w:szCs w:val="28"/>
        </w:rPr>
        <w:t xml:space="preserve">ных площадок. Производственная подготовка строительства. Организация работ подготовительного периода. Способы </w:t>
      </w:r>
      <w:proofErr w:type="gramStart"/>
      <w:r w:rsidRPr="001B2849">
        <w:rPr>
          <w:sz w:val="28"/>
          <w:szCs w:val="28"/>
        </w:rPr>
        <w:t>повышения технологичности процессов производства подготовительных работ</w:t>
      </w:r>
      <w:proofErr w:type="gramEnd"/>
      <w:r w:rsidRPr="001B2849">
        <w:rPr>
          <w:sz w:val="28"/>
          <w:szCs w:val="28"/>
        </w:rPr>
        <w:t>.</w:t>
      </w:r>
    </w:p>
    <w:p w:rsidR="006E3905" w:rsidRDefault="006E3905" w:rsidP="006E3905">
      <w:pPr>
        <w:jc w:val="both"/>
        <w:rPr>
          <w:b/>
          <w:smallCaps/>
        </w:rPr>
      </w:pPr>
    </w:p>
    <w:p w:rsidR="006E3905" w:rsidRDefault="006E3905" w:rsidP="006E3905">
      <w:pPr>
        <w:jc w:val="both"/>
        <w:rPr>
          <w:b/>
          <w:smallCaps/>
        </w:rPr>
      </w:pP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0D1E17" w:rsidRDefault="000D1E17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024ACB" w:rsidRDefault="00024ACB" w:rsidP="006E3905">
      <w:pPr>
        <w:ind w:firstLine="709"/>
        <w:jc w:val="both"/>
        <w:rPr>
          <w:sz w:val="28"/>
          <w:szCs w:val="28"/>
        </w:rPr>
      </w:pPr>
    </w:p>
    <w:p w:rsidR="00024ACB" w:rsidRDefault="00024ACB" w:rsidP="006E3905">
      <w:pPr>
        <w:ind w:firstLine="709"/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учебной дисциплины</w:t>
      </w:r>
    </w:p>
    <w:p w:rsidR="006E3905" w:rsidRPr="000D1E17" w:rsidRDefault="006E3905" w:rsidP="006E3905">
      <w:pPr>
        <w:jc w:val="center"/>
        <w:rPr>
          <w:b/>
          <w:sz w:val="28"/>
          <w:szCs w:val="28"/>
        </w:rPr>
      </w:pPr>
      <w:r w:rsidRPr="000D1E17">
        <w:rPr>
          <w:b/>
          <w:sz w:val="28"/>
          <w:szCs w:val="28"/>
        </w:rPr>
        <w:t>«</w:t>
      </w:r>
      <w:r w:rsidR="001B2849" w:rsidRPr="001B2849">
        <w:rPr>
          <w:b/>
          <w:sz w:val="28"/>
          <w:szCs w:val="28"/>
        </w:rPr>
        <w:t>Проектная, изыскательская  и производственная подготовка</w:t>
      </w:r>
      <w:r w:rsidRPr="000D1E17">
        <w:rPr>
          <w:b/>
          <w:sz w:val="28"/>
          <w:szCs w:val="28"/>
        </w:rPr>
        <w:t>»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AD4A59">
        <w:tc>
          <w:tcPr>
            <w:tcW w:w="9571" w:type="dxa"/>
          </w:tcPr>
          <w:p w:rsidR="006E3905" w:rsidRPr="00C27F68" w:rsidRDefault="006E3905" w:rsidP="00AD4A5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963715" w:rsidRDefault="006E3905" w:rsidP="00F03C9E">
      <w:pPr>
        <w:rPr>
          <w:sz w:val="28"/>
          <w:szCs w:val="28"/>
        </w:rPr>
      </w:pPr>
    </w:p>
    <w:sectPr w:rsidR="006E3905" w:rsidRPr="0096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DA1C30"/>
    <w:multiLevelType w:val="multilevel"/>
    <w:tmpl w:val="46C20090"/>
    <w:lvl w:ilvl="0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735" w:hanging="240"/>
      </w:pPr>
      <w:rPr>
        <w:rFonts w:hint="default"/>
      </w:rPr>
    </w:lvl>
    <w:lvl w:ilvl="5">
      <w:numFmt w:val="bullet"/>
      <w:lvlText w:val="•"/>
      <w:lvlJc w:val="left"/>
      <w:pPr>
        <w:ind w:left="4170" w:hanging="240"/>
      </w:pPr>
      <w:rPr>
        <w:rFonts w:hint="default"/>
      </w:rPr>
    </w:lvl>
    <w:lvl w:ilvl="6">
      <w:numFmt w:val="bullet"/>
      <w:lvlText w:val="•"/>
      <w:lvlJc w:val="left"/>
      <w:pPr>
        <w:ind w:left="5605" w:hanging="240"/>
      </w:pPr>
      <w:rPr>
        <w:rFonts w:hint="default"/>
      </w:rPr>
    </w:lvl>
    <w:lvl w:ilvl="7">
      <w:numFmt w:val="bullet"/>
      <w:lvlText w:val="•"/>
      <w:lvlJc w:val="left"/>
      <w:pPr>
        <w:ind w:left="7040" w:hanging="240"/>
      </w:pPr>
      <w:rPr>
        <w:rFonts w:hint="default"/>
      </w:rPr>
    </w:lvl>
    <w:lvl w:ilvl="8">
      <w:numFmt w:val="bullet"/>
      <w:lvlText w:val="•"/>
      <w:lvlJc w:val="left"/>
      <w:pPr>
        <w:ind w:left="8476" w:hanging="240"/>
      </w:pPr>
      <w:rPr>
        <w:rFonts w:hint="default"/>
      </w:rPr>
    </w:lvl>
  </w:abstractNum>
  <w:abstractNum w:abstractNumId="2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2D31747C"/>
    <w:multiLevelType w:val="hybridMultilevel"/>
    <w:tmpl w:val="18CA48B6"/>
    <w:lvl w:ilvl="0" w:tplc="DB2CC47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27FAE"/>
    <w:multiLevelType w:val="multilevel"/>
    <w:tmpl w:val="A162DB94"/>
    <w:lvl w:ilvl="0">
      <w:start w:val="18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735" w:hanging="240"/>
      </w:pPr>
      <w:rPr>
        <w:rFonts w:hint="default"/>
      </w:rPr>
    </w:lvl>
    <w:lvl w:ilvl="5">
      <w:numFmt w:val="bullet"/>
      <w:lvlText w:val="•"/>
      <w:lvlJc w:val="left"/>
      <w:pPr>
        <w:ind w:left="4170" w:hanging="240"/>
      </w:pPr>
      <w:rPr>
        <w:rFonts w:hint="default"/>
      </w:rPr>
    </w:lvl>
    <w:lvl w:ilvl="6">
      <w:numFmt w:val="bullet"/>
      <w:lvlText w:val="•"/>
      <w:lvlJc w:val="left"/>
      <w:pPr>
        <w:ind w:left="5605" w:hanging="240"/>
      </w:pPr>
      <w:rPr>
        <w:rFonts w:hint="default"/>
      </w:rPr>
    </w:lvl>
    <w:lvl w:ilvl="7">
      <w:numFmt w:val="bullet"/>
      <w:lvlText w:val="•"/>
      <w:lvlJc w:val="left"/>
      <w:pPr>
        <w:ind w:left="7040" w:hanging="240"/>
      </w:pPr>
      <w:rPr>
        <w:rFonts w:hint="default"/>
      </w:rPr>
    </w:lvl>
    <w:lvl w:ilvl="8">
      <w:numFmt w:val="bullet"/>
      <w:lvlText w:val="•"/>
      <w:lvlJc w:val="left"/>
      <w:pPr>
        <w:ind w:left="8476" w:hanging="240"/>
      </w:pPr>
      <w:rPr>
        <w:rFonts w:hint="default"/>
      </w:rPr>
    </w:lvl>
  </w:abstractNum>
  <w:abstractNum w:abstractNumId="8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9A7793"/>
    <w:multiLevelType w:val="hybridMultilevel"/>
    <w:tmpl w:val="140C79D6"/>
    <w:lvl w:ilvl="0" w:tplc="BE0685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F62D1"/>
    <w:multiLevelType w:val="multilevel"/>
    <w:tmpl w:val="CD28F3EE"/>
    <w:lvl w:ilvl="0">
      <w:start w:val="17"/>
      <w:numFmt w:val="decimal"/>
      <w:lvlText w:val="%1"/>
      <w:lvlJc w:val="left"/>
      <w:pPr>
        <w:ind w:left="906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642" w:hanging="240"/>
      </w:pPr>
      <w:rPr>
        <w:rFonts w:hint="default"/>
      </w:rPr>
    </w:lvl>
    <w:lvl w:ilvl="5">
      <w:numFmt w:val="bullet"/>
      <w:lvlText w:val="•"/>
      <w:lvlJc w:val="left"/>
      <w:pPr>
        <w:ind w:left="5756" w:hanging="240"/>
      </w:pPr>
      <w:rPr>
        <w:rFonts w:hint="default"/>
      </w:rPr>
    </w:lvl>
    <w:lvl w:ilvl="6">
      <w:numFmt w:val="bullet"/>
      <w:lvlText w:val="•"/>
      <w:lvlJc w:val="left"/>
      <w:pPr>
        <w:ind w:left="6870" w:hanging="240"/>
      </w:pPr>
      <w:rPr>
        <w:rFonts w:hint="default"/>
      </w:rPr>
    </w:lvl>
    <w:lvl w:ilvl="7">
      <w:numFmt w:val="bullet"/>
      <w:lvlText w:val="•"/>
      <w:lvlJc w:val="left"/>
      <w:pPr>
        <w:ind w:left="7984" w:hanging="240"/>
      </w:pPr>
      <w:rPr>
        <w:rFonts w:hint="default"/>
      </w:rPr>
    </w:lvl>
    <w:lvl w:ilvl="8">
      <w:numFmt w:val="bullet"/>
      <w:lvlText w:val="•"/>
      <w:lvlJc w:val="left"/>
      <w:pPr>
        <w:ind w:left="9098" w:hanging="240"/>
      </w:pPr>
      <w:rPr>
        <w:rFonts w:hint="default"/>
      </w:rPr>
    </w:lvl>
  </w:abstractNum>
  <w:abstractNum w:abstractNumId="1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642A7A8B"/>
    <w:multiLevelType w:val="hybridMultilevel"/>
    <w:tmpl w:val="E90278A0"/>
    <w:lvl w:ilvl="0" w:tplc="06844FFC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B23500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32D1CA">
      <w:numFmt w:val="bullet"/>
      <w:lvlText w:val="•"/>
      <w:lvlJc w:val="left"/>
      <w:pPr>
        <w:ind w:left="1738" w:hanging="140"/>
      </w:pPr>
      <w:rPr>
        <w:lang w:val="ru-RU" w:eastAsia="en-US" w:bidi="ar-SA"/>
      </w:rPr>
    </w:lvl>
    <w:lvl w:ilvl="3" w:tplc="C5584256">
      <w:numFmt w:val="bullet"/>
      <w:lvlText w:val="•"/>
      <w:lvlJc w:val="left"/>
      <w:pPr>
        <w:ind w:left="2936" w:hanging="140"/>
      </w:pPr>
      <w:rPr>
        <w:lang w:val="ru-RU" w:eastAsia="en-US" w:bidi="ar-SA"/>
      </w:rPr>
    </w:lvl>
    <w:lvl w:ilvl="4" w:tplc="68D40C12">
      <w:numFmt w:val="bullet"/>
      <w:lvlText w:val="•"/>
      <w:lvlJc w:val="left"/>
      <w:pPr>
        <w:ind w:left="4135" w:hanging="140"/>
      </w:pPr>
      <w:rPr>
        <w:lang w:val="ru-RU" w:eastAsia="en-US" w:bidi="ar-SA"/>
      </w:rPr>
    </w:lvl>
    <w:lvl w:ilvl="5" w:tplc="5846FE24">
      <w:numFmt w:val="bullet"/>
      <w:lvlText w:val="•"/>
      <w:lvlJc w:val="left"/>
      <w:pPr>
        <w:ind w:left="5333" w:hanging="140"/>
      </w:pPr>
      <w:rPr>
        <w:lang w:val="ru-RU" w:eastAsia="en-US" w:bidi="ar-SA"/>
      </w:rPr>
    </w:lvl>
    <w:lvl w:ilvl="6" w:tplc="3D7C3644">
      <w:numFmt w:val="bullet"/>
      <w:lvlText w:val="•"/>
      <w:lvlJc w:val="left"/>
      <w:pPr>
        <w:ind w:left="6532" w:hanging="140"/>
      </w:pPr>
      <w:rPr>
        <w:lang w:val="ru-RU" w:eastAsia="en-US" w:bidi="ar-SA"/>
      </w:rPr>
    </w:lvl>
    <w:lvl w:ilvl="7" w:tplc="5A7250FA">
      <w:numFmt w:val="bullet"/>
      <w:lvlText w:val="•"/>
      <w:lvlJc w:val="left"/>
      <w:pPr>
        <w:ind w:left="7730" w:hanging="140"/>
      </w:pPr>
      <w:rPr>
        <w:lang w:val="ru-RU" w:eastAsia="en-US" w:bidi="ar-SA"/>
      </w:rPr>
    </w:lvl>
    <w:lvl w:ilvl="8" w:tplc="E3409FD8">
      <w:numFmt w:val="bullet"/>
      <w:lvlText w:val="•"/>
      <w:lvlJc w:val="left"/>
      <w:pPr>
        <w:ind w:left="8929" w:hanging="140"/>
      </w:pPr>
      <w:rPr>
        <w:lang w:val="ru-RU" w:eastAsia="en-US" w:bidi="ar-SA"/>
      </w:rPr>
    </w:lvl>
  </w:abstractNum>
  <w:abstractNum w:abstractNumId="13">
    <w:nsid w:val="67980B1D"/>
    <w:multiLevelType w:val="multilevel"/>
    <w:tmpl w:val="F7A2B3B6"/>
    <w:lvl w:ilvl="0">
      <w:start w:val="7"/>
      <w:numFmt w:val="decimal"/>
      <w:lvlText w:val="%1"/>
      <w:lvlJc w:val="left"/>
      <w:pPr>
        <w:ind w:left="906" w:hanging="60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06" w:hanging="60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2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6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0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84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98" w:hanging="240"/>
      </w:pPr>
      <w:rPr>
        <w:lang w:val="ru-RU" w:eastAsia="en-US" w:bidi="ar-SA"/>
      </w:rPr>
    </w:lvl>
  </w:abstractNum>
  <w:abstractNum w:abstractNumId="14">
    <w:nsid w:val="6E4F0F1D"/>
    <w:multiLevelType w:val="multilevel"/>
    <w:tmpl w:val="513833D0"/>
    <w:lvl w:ilvl="0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240"/>
      </w:pPr>
      <w:rPr>
        <w:rFonts w:hint="default"/>
        <w:lang w:val="ru-RU" w:eastAsia="en-US" w:bidi="ar-SA"/>
      </w:rPr>
    </w:lvl>
  </w:abstractNum>
  <w:abstractNum w:abstractNumId="15">
    <w:nsid w:val="764509E3"/>
    <w:multiLevelType w:val="hybridMultilevel"/>
    <w:tmpl w:val="26DA0168"/>
    <w:lvl w:ilvl="0" w:tplc="2BAE01B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E732CB"/>
    <w:multiLevelType w:val="hybridMultilevel"/>
    <w:tmpl w:val="26DA0168"/>
    <w:lvl w:ilvl="0" w:tplc="2BAE01B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6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9F"/>
    <w:rsid w:val="0001608D"/>
    <w:rsid w:val="00024ACB"/>
    <w:rsid w:val="000519FF"/>
    <w:rsid w:val="000B0251"/>
    <w:rsid w:val="000C2F0B"/>
    <w:rsid w:val="000D1E17"/>
    <w:rsid w:val="0010163E"/>
    <w:rsid w:val="0014571A"/>
    <w:rsid w:val="0018081D"/>
    <w:rsid w:val="001B2849"/>
    <w:rsid w:val="001C40F6"/>
    <w:rsid w:val="001D7899"/>
    <w:rsid w:val="0023476D"/>
    <w:rsid w:val="00240190"/>
    <w:rsid w:val="00253B9F"/>
    <w:rsid w:val="0025409A"/>
    <w:rsid w:val="00255771"/>
    <w:rsid w:val="002636FA"/>
    <w:rsid w:val="00272ED7"/>
    <w:rsid w:val="002A503A"/>
    <w:rsid w:val="002C3810"/>
    <w:rsid w:val="003A5D82"/>
    <w:rsid w:val="003B5E19"/>
    <w:rsid w:val="003F2B96"/>
    <w:rsid w:val="00441E1B"/>
    <w:rsid w:val="004713A4"/>
    <w:rsid w:val="004932BB"/>
    <w:rsid w:val="004B3F8B"/>
    <w:rsid w:val="00541C3E"/>
    <w:rsid w:val="00542BF3"/>
    <w:rsid w:val="005F67F6"/>
    <w:rsid w:val="00635ED5"/>
    <w:rsid w:val="00657F05"/>
    <w:rsid w:val="006621E0"/>
    <w:rsid w:val="0066303E"/>
    <w:rsid w:val="00666524"/>
    <w:rsid w:val="006E3905"/>
    <w:rsid w:val="00714BC3"/>
    <w:rsid w:val="0078447B"/>
    <w:rsid w:val="007E024D"/>
    <w:rsid w:val="008025CF"/>
    <w:rsid w:val="00820B6F"/>
    <w:rsid w:val="00832664"/>
    <w:rsid w:val="00834E34"/>
    <w:rsid w:val="008C4791"/>
    <w:rsid w:val="00912FA4"/>
    <w:rsid w:val="009614C4"/>
    <w:rsid w:val="00990DFC"/>
    <w:rsid w:val="009B1452"/>
    <w:rsid w:val="009F5F6B"/>
    <w:rsid w:val="00A46408"/>
    <w:rsid w:val="00A64A5F"/>
    <w:rsid w:val="00A91515"/>
    <w:rsid w:val="00AA4EDD"/>
    <w:rsid w:val="00AD0BEA"/>
    <w:rsid w:val="00AD4A59"/>
    <w:rsid w:val="00AE1E08"/>
    <w:rsid w:val="00AF67C5"/>
    <w:rsid w:val="00B25B83"/>
    <w:rsid w:val="00B43974"/>
    <w:rsid w:val="00BB14B1"/>
    <w:rsid w:val="00BD571B"/>
    <w:rsid w:val="00BD5B82"/>
    <w:rsid w:val="00C25B91"/>
    <w:rsid w:val="00C44757"/>
    <w:rsid w:val="00CA0F52"/>
    <w:rsid w:val="00CA62BB"/>
    <w:rsid w:val="00CA7EB9"/>
    <w:rsid w:val="00CF3B65"/>
    <w:rsid w:val="00D07FAD"/>
    <w:rsid w:val="00D14D22"/>
    <w:rsid w:val="00D21C6D"/>
    <w:rsid w:val="00D4384B"/>
    <w:rsid w:val="00DB45B9"/>
    <w:rsid w:val="00E03508"/>
    <w:rsid w:val="00E6143B"/>
    <w:rsid w:val="00EA34A5"/>
    <w:rsid w:val="00EB47FA"/>
    <w:rsid w:val="00F03C9E"/>
    <w:rsid w:val="00F876DF"/>
    <w:rsid w:val="00FA0B89"/>
    <w:rsid w:val="00FB0D72"/>
    <w:rsid w:val="00FB420B"/>
    <w:rsid w:val="00FC078D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E3905"/>
    <w:pPr>
      <w:keepNext/>
      <w:jc w:val="right"/>
      <w:outlineLvl w:val="0"/>
    </w:pPr>
    <w:rPr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5">
    <w:name w:val="Font Style35"/>
    <w:uiPriority w:val="99"/>
    <w:rsid w:val="00F03C9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rsid w:val="006E39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4">
    <w:name w:val="header"/>
    <w:basedOn w:val="a0"/>
    <w:link w:val="a5"/>
    <w:uiPriority w:val="99"/>
    <w:semiHidden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6E3905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6E39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6E3905"/>
    <w:pPr>
      <w:jc w:val="center"/>
    </w:pPr>
    <w:rPr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rsid w:val="006E3905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semiHidden/>
    <w:unhideWhenUsed/>
    <w:rsid w:val="006E3905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qFormat/>
    <w:rsid w:val="006E3905"/>
    <w:rPr>
      <w:b/>
      <w:bCs/>
    </w:rPr>
  </w:style>
  <w:style w:type="paragraph" w:customStyle="1" w:styleId="21">
    <w:name w:val="Основной текст 21"/>
    <w:basedOn w:val="a0"/>
    <w:rsid w:val="006E3905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6E390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6E39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basedOn w:val="a0"/>
    <w:rsid w:val="006E3905"/>
    <w:pPr>
      <w:numPr>
        <w:numId w:val="4"/>
      </w:num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E3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6E3905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6E390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C25B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45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Plain Text"/>
    <w:basedOn w:val="a0"/>
    <w:link w:val="af3"/>
    <w:rsid w:val="003F2B96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3F2B9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E3905"/>
    <w:pPr>
      <w:keepNext/>
      <w:jc w:val="right"/>
      <w:outlineLvl w:val="0"/>
    </w:pPr>
    <w:rPr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5">
    <w:name w:val="Font Style35"/>
    <w:uiPriority w:val="99"/>
    <w:rsid w:val="00F03C9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rsid w:val="006E39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4">
    <w:name w:val="header"/>
    <w:basedOn w:val="a0"/>
    <w:link w:val="a5"/>
    <w:uiPriority w:val="99"/>
    <w:semiHidden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6E3905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6E39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6E3905"/>
    <w:pPr>
      <w:jc w:val="center"/>
    </w:pPr>
    <w:rPr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rsid w:val="006E3905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semiHidden/>
    <w:unhideWhenUsed/>
    <w:rsid w:val="006E3905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qFormat/>
    <w:rsid w:val="006E3905"/>
    <w:rPr>
      <w:b/>
      <w:bCs/>
    </w:rPr>
  </w:style>
  <w:style w:type="paragraph" w:customStyle="1" w:styleId="21">
    <w:name w:val="Основной текст 21"/>
    <w:basedOn w:val="a0"/>
    <w:rsid w:val="006E3905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6E390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6E39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basedOn w:val="a0"/>
    <w:rsid w:val="006E3905"/>
    <w:pPr>
      <w:numPr>
        <w:numId w:val="4"/>
      </w:num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E3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6E3905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6E390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C25B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45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Plain Text"/>
    <w:basedOn w:val="a0"/>
    <w:link w:val="af3"/>
    <w:rsid w:val="003F2B96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3F2B9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s.rgazu.ru/index.php?q=biblio/author/47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AF37-7AD5-4B95-822D-C1BB1F82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53</cp:revision>
  <cp:lastPrinted>2025-10-02T07:53:00Z</cp:lastPrinted>
  <dcterms:created xsi:type="dcterms:W3CDTF">2023-07-26T03:47:00Z</dcterms:created>
  <dcterms:modified xsi:type="dcterms:W3CDTF">2025-10-02T07:53:00Z</dcterms:modified>
</cp:coreProperties>
</file>