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A66" w:rsidRDefault="00352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A66" w:rsidRDefault="00352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4643"/>
      </w:tblGrid>
      <w:tr w:rsidR="00352A66" w:rsidRPr="00352A66" w:rsidTr="002F79F5">
        <w:tc>
          <w:tcPr>
            <w:tcW w:w="4219" w:type="dxa"/>
            <w:shd w:val="clear" w:color="auto" w:fill="auto"/>
          </w:tcPr>
          <w:p w:rsidR="00352A66" w:rsidRPr="00352A66" w:rsidRDefault="00352A66" w:rsidP="00352A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Согласовано:</w:t>
            </w:r>
          </w:p>
        </w:tc>
        <w:tc>
          <w:tcPr>
            <w:tcW w:w="709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2A66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352A66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</w:p>
          <w:p w:rsidR="00352A66" w:rsidRPr="00352A66" w:rsidRDefault="00352A66" w:rsidP="00352A66">
            <w:pPr>
              <w:snapToGrid w:val="0"/>
              <w:spacing w:after="0" w:line="240" w:lineRule="auto"/>
              <w:ind w:left="8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sz w:val="28"/>
                <w:szCs w:val="28"/>
              </w:rPr>
              <w:t>ученого совета КГУ</w:t>
            </w:r>
          </w:p>
        </w:tc>
      </w:tr>
      <w:tr w:rsidR="00352A66" w:rsidRPr="00352A66" w:rsidTr="002F79F5">
        <w:tc>
          <w:tcPr>
            <w:tcW w:w="4219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A66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352A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директора Департамента </w:t>
            </w:r>
          </w:p>
          <w:p w:rsidR="00352A66" w:rsidRPr="00352A66" w:rsidRDefault="00352A66" w:rsidP="00352A6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color w:val="000000"/>
                <w:sz w:val="28"/>
                <w:szCs w:val="28"/>
              </w:rPr>
              <w:t>агропромышленного комплекса Курганской области</w:t>
            </w:r>
          </w:p>
        </w:tc>
        <w:tc>
          <w:tcPr>
            <w:tcW w:w="709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sz w:val="28"/>
                <w:szCs w:val="28"/>
              </w:rPr>
              <w:t>«____»_________ 2024 г.</w:t>
            </w:r>
          </w:p>
        </w:tc>
      </w:tr>
      <w:tr w:rsidR="00352A66" w:rsidRPr="00352A66" w:rsidTr="002F79F5">
        <w:tc>
          <w:tcPr>
            <w:tcW w:w="4219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Т.А. </w:t>
            </w:r>
            <w:proofErr w:type="spellStart"/>
            <w:r w:rsidRPr="00352A66">
              <w:rPr>
                <w:rFonts w:ascii="Times New Roman" w:hAnsi="Times New Roman"/>
                <w:color w:val="000000"/>
                <w:sz w:val="28"/>
                <w:szCs w:val="28"/>
              </w:rPr>
              <w:t>Сандакова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sz w:val="28"/>
                <w:szCs w:val="28"/>
              </w:rPr>
              <w:t>Ректор  КГУ</w:t>
            </w:r>
          </w:p>
          <w:p w:rsidR="00352A66" w:rsidRPr="00352A66" w:rsidRDefault="00352A66" w:rsidP="00352A6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352A66" w:rsidRPr="00352A66" w:rsidTr="002F79F5">
        <w:tc>
          <w:tcPr>
            <w:tcW w:w="4219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_____________2024 г.</w:t>
            </w:r>
          </w:p>
        </w:tc>
        <w:tc>
          <w:tcPr>
            <w:tcW w:w="709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52A66" w:rsidRPr="00352A66" w:rsidRDefault="00352A66" w:rsidP="00352A6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A66">
              <w:rPr>
                <w:rFonts w:ascii="Times New Roman" w:hAnsi="Times New Roman"/>
                <w:sz w:val="28"/>
                <w:szCs w:val="28"/>
              </w:rPr>
              <w:t xml:space="preserve">___________ Н.В. </w:t>
            </w:r>
            <w:proofErr w:type="gramStart"/>
            <w:r w:rsidRPr="00352A66">
              <w:rPr>
                <w:rFonts w:ascii="Times New Roman" w:hAnsi="Times New Roman"/>
                <w:sz w:val="28"/>
                <w:szCs w:val="28"/>
              </w:rPr>
              <w:t>Дубив</w:t>
            </w:r>
            <w:proofErr w:type="gramEnd"/>
          </w:p>
        </w:tc>
      </w:tr>
    </w:tbl>
    <w:p w:rsidR="00352A66" w:rsidRDefault="00352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A66" w:rsidRDefault="00352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A66" w:rsidRDefault="00352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55E" w:rsidRDefault="001035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 xml:space="preserve">Основная профессиональная 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>образовательная программа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– образовательная программа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 xml:space="preserve">высшего образования – ПРОГРАММА </w:t>
      </w:r>
      <w:r w:rsidR="00362987">
        <w:rPr>
          <w:rFonts w:ascii="Times New Roman" w:hAnsi="Times New Roman"/>
          <w:b/>
          <w:bCs/>
          <w:caps/>
          <w:sz w:val="28"/>
          <w:szCs w:val="28"/>
        </w:rPr>
        <w:t>МАГИСТРАТУРЫ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(ПОЯСНИТЕЛЬНАЯ ЗАПИСКА)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p w:rsidR="00960241" w:rsidRPr="00362987" w:rsidRDefault="00362987" w:rsidP="003629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2987">
        <w:rPr>
          <w:rFonts w:ascii="Times New Roman" w:hAnsi="Times New Roman"/>
          <w:b/>
          <w:color w:val="000000"/>
          <w:sz w:val="28"/>
          <w:szCs w:val="28"/>
        </w:rPr>
        <w:t xml:space="preserve">36.04.02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62987">
        <w:rPr>
          <w:rFonts w:ascii="Times New Roman" w:hAnsi="Times New Roman"/>
          <w:b/>
          <w:color w:val="000000"/>
          <w:sz w:val="28"/>
          <w:szCs w:val="28"/>
        </w:rPr>
        <w:t>ЗООТЕХНИЯ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 образовательной программы </w:t>
      </w:r>
    </w:p>
    <w:p w:rsidR="00722B2C" w:rsidRPr="00362987" w:rsidRDefault="00362987" w:rsidP="003629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Технология производства </w:t>
      </w:r>
      <w:r w:rsidRPr="00362987">
        <w:rPr>
          <w:rFonts w:ascii="Times New Roman" w:hAnsi="Times New Roman"/>
          <w:b/>
          <w:color w:val="000000"/>
          <w:sz w:val="28"/>
          <w:szCs w:val="28"/>
        </w:rPr>
        <w:t>и переработки продуктов животноводства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</w:t>
      </w:r>
    </w:p>
    <w:p w:rsidR="00960241" w:rsidRPr="00362987" w:rsidRDefault="003629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2987">
        <w:rPr>
          <w:rFonts w:ascii="Times New Roman" w:hAnsi="Times New Roman"/>
          <w:b/>
          <w:color w:val="000000"/>
          <w:sz w:val="28"/>
          <w:szCs w:val="28"/>
        </w:rPr>
        <w:t>Магистр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B2C" w:rsidRDefault="00722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987" w:rsidRDefault="0036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987" w:rsidRDefault="0036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987" w:rsidRDefault="0036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 20</w:t>
      </w:r>
      <w:r w:rsidR="00722B2C">
        <w:rPr>
          <w:rFonts w:ascii="Times New Roman" w:hAnsi="Times New Roman"/>
          <w:sz w:val="28"/>
          <w:szCs w:val="28"/>
        </w:rPr>
        <w:t>2</w:t>
      </w:r>
      <w:r w:rsidR="006C2130">
        <w:rPr>
          <w:rFonts w:ascii="Times New Roman" w:hAnsi="Times New Roman"/>
          <w:sz w:val="28"/>
          <w:szCs w:val="28"/>
        </w:rPr>
        <w:t>4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Сведения о разработке и согласовании образовательной программы высшего образования – программы </w:t>
      </w:r>
      <w:r w:rsidR="00362987">
        <w:rPr>
          <w:rFonts w:ascii="Times New Roman" w:hAnsi="Times New Roman"/>
          <w:b/>
          <w:sz w:val="28"/>
          <w:szCs w:val="28"/>
        </w:rPr>
        <w:t>магистратуры</w:t>
      </w:r>
    </w:p>
    <w:p w:rsidR="00362987" w:rsidRDefault="00960241" w:rsidP="002C2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 w:rsidR="00362987">
        <w:rPr>
          <w:rFonts w:ascii="Times New Roman" w:hAnsi="Times New Roman"/>
          <w:b/>
          <w:color w:val="000000"/>
          <w:sz w:val="28"/>
          <w:szCs w:val="28"/>
        </w:rPr>
        <w:t>36.04.02- Зоотехния,</w:t>
      </w:r>
    </w:p>
    <w:p w:rsidR="00960241" w:rsidRPr="002C2B4E" w:rsidRDefault="00960241" w:rsidP="002C2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 (профиль) образовательной программы – </w:t>
      </w:r>
    </w:p>
    <w:p w:rsidR="00362987" w:rsidRPr="00362987" w:rsidRDefault="00362987" w:rsidP="003629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Технология производства </w:t>
      </w:r>
      <w:r w:rsidRPr="00362987">
        <w:rPr>
          <w:rFonts w:ascii="Times New Roman" w:hAnsi="Times New Roman"/>
          <w:b/>
          <w:color w:val="000000"/>
          <w:sz w:val="28"/>
          <w:szCs w:val="28"/>
        </w:rPr>
        <w:t>и переработки продуктов животноводства</w:t>
      </w:r>
    </w:p>
    <w:p w:rsidR="00722B2C" w:rsidRDefault="00722B2C" w:rsidP="00722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Разработано:</w:t>
      </w:r>
    </w:p>
    <w:p w:rsidR="00722B2C" w:rsidRDefault="00722B2C" w:rsidP="00722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2C2B4E" w:rsidRDefault="00722B2C" w:rsidP="00722B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2B4E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722B2C" w:rsidRDefault="002C2B4E" w:rsidP="00722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722B2C">
        <w:rPr>
          <w:rFonts w:ascii="Times New Roman" w:hAnsi="Times New Roman"/>
          <w:color w:val="000000"/>
          <w:sz w:val="28"/>
          <w:szCs w:val="28"/>
        </w:rPr>
        <w:t xml:space="preserve">»   </w:t>
      </w: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2B4E">
        <w:rPr>
          <w:rFonts w:ascii="Times New Roman" w:hAnsi="Times New Roman"/>
          <w:sz w:val="28"/>
          <w:szCs w:val="28"/>
        </w:rPr>
        <w:t>б</w:t>
      </w:r>
      <w:proofErr w:type="gramEnd"/>
      <w:r w:rsidR="002C2B4E">
        <w:rPr>
          <w:rFonts w:ascii="Times New Roman" w:hAnsi="Times New Roman"/>
          <w:sz w:val="28"/>
          <w:szCs w:val="28"/>
        </w:rPr>
        <w:t>иол</w:t>
      </w:r>
      <w:r>
        <w:rPr>
          <w:rFonts w:ascii="Times New Roman" w:hAnsi="Times New Roman"/>
          <w:sz w:val="28"/>
          <w:szCs w:val="28"/>
        </w:rPr>
        <w:t xml:space="preserve">. наук, </w:t>
      </w:r>
      <w:r w:rsidR="00722B2C">
        <w:rPr>
          <w:rFonts w:ascii="Times New Roman" w:hAnsi="Times New Roman"/>
          <w:sz w:val="28"/>
          <w:szCs w:val="28"/>
        </w:rPr>
        <w:t xml:space="preserve">профессор </w:t>
      </w:r>
      <w:r w:rsidR="006C213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C2B4E">
        <w:rPr>
          <w:rFonts w:ascii="Times New Roman" w:hAnsi="Times New Roman"/>
          <w:color w:val="000000"/>
          <w:sz w:val="28"/>
          <w:szCs w:val="28"/>
        </w:rPr>
        <w:t>Л.А. Морозова</w:t>
      </w: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241" w:rsidRDefault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</w:t>
      </w:r>
      <w:r w:rsidR="00960241">
        <w:rPr>
          <w:rFonts w:ascii="Times New Roman" w:hAnsi="Times New Roman"/>
          <w:sz w:val="28"/>
          <w:szCs w:val="28"/>
        </w:rPr>
        <w:t xml:space="preserve"> кафедры</w:t>
      </w:r>
    </w:p>
    <w:p w:rsidR="002C2B4E" w:rsidRDefault="00960241" w:rsidP="002C2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2B4E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960241" w:rsidRDefault="002C2B4E" w:rsidP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960241">
        <w:rPr>
          <w:rFonts w:ascii="Times New Roman" w:hAnsi="Times New Roman"/>
          <w:sz w:val="28"/>
          <w:szCs w:val="28"/>
        </w:rPr>
        <w:t>»</w:t>
      </w:r>
    </w:p>
    <w:p w:rsidR="00960241" w:rsidRDefault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D46">
        <w:rPr>
          <w:rFonts w:ascii="Times New Roman" w:hAnsi="Times New Roman"/>
          <w:sz w:val="28"/>
          <w:szCs w:val="28"/>
        </w:rPr>
        <w:t>с</w:t>
      </w:r>
      <w:proofErr w:type="gramEnd"/>
      <w:r w:rsidR="009A7D46">
        <w:rPr>
          <w:rFonts w:ascii="Times New Roman" w:hAnsi="Times New Roman"/>
          <w:sz w:val="28"/>
          <w:szCs w:val="28"/>
        </w:rPr>
        <w:t>.-х.</w:t>
      </w:r>
      <w:r>
        <w:rPr>
          <w:rFonts w:ascii="Times New Roman" w:hAnsi="Times New Roman"/>
          <w:sz w:val="28"/>
          <w:szCs w:val="28"/>
        </w:rPr>
        <w:t xml:space="preserve"> наук, профессор                                            </w:t>
      </w:r>
      <w:r w:rsidR="006C21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И.Н. </w:t>
      </w:r>
      <w:proofErr w:type="spellStart"/>
      <w:r>
        <w:rPr>
          <w:rFonts w:ascii="Times New Roman" w:hAnsi="Times New Roman"/>
          <w:sz w:val="28"/>
          <w:szCs w:val="28"/>
        </w:rPr>
        <w:t>Миколайчик</w:t>
      </w:r>
      <w:proofErr w:type="spellEnd"/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</w:t>
      </w:r>
    </w:p>
    <w:p w:rsidR="002C2B4E" w:rsidRDefault="00960241" w:rsidP="002C2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2B4E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960241" w:rsidRDefault="002C2B4E" w:rsidP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960241">
        <w:rPr>
          <w:rFonts w:ascii="Times New Roman" w:hAnsi="Times New Roman"/>
          <w:sz w:val="28"/>
          <w:szCs w:val="28"/>
        </w:rPr>
        <w:t>»</w:t>
      </w:r>
    </w:p>
    <w:p w:rsidR="00960241" w:rsidRDefault="00722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 наук, доцент                                               </w:t>
      </w:r>
      <w:r w:rsidR="006C213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A7D46">
        <w:rPr>
          <w:rFonts w:ascii="Times New Roman" w:hAnsi="Times New Roman"/>
          <w:sz w:val="28"/>
          <w:szCs w:val="28"/>
        </w:rPr>
        <w:t>М.Н. Ткаченко</w:t>
      </w:r>
    </w:p>
    <w:p w:rsidR="00960241" w:rsidRDefault="0096024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474" w:rsidRDefault="006C2130" w:rsidP="00E54474">
      <w:pPr>
        <w:pStyle w:val="western"/>
        <w:spacing w:before="0" w:beforeAutospacing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E54474">
        <w:rPr>
          <w:rFonts w:ascii="Times New Roman" w:hAnsi="Times New Roman"/>
        </w:rPr>
        <w:t xml:space="preserve">аместитель директора Департамента АПК </w:t>
      </w:r>
    </w:p>
    <w:p w:rsidR="006C2130" w:rsidRDefault="006C2130" w:rsidP="00E54474">
      <w:pPr>
        <w:pStyle w:val="western"/>
        <w:spacing w:before="0" w:beforeAutospacing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начальник управления развития </w:t>
      </w:r>
    </w:p>
    <w:p w:rsidR="00960241" w:rsidRDefault="00BC28D1" w:rsidP="00E54474">
      <w:pPr>
        <w:pStyle w:val="western"/>
        <w:spacing w:before="0" w:beforeAutospacing="0" w:after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ж</w:t>
      </w:r>
      <w:bookmarkStart w:id="0" w:name="_GoBack"/>
      <w:bookmarkEnd w:id="0"/>
      <w:r w:rsidR="006C2130">
        <w:rPr>
          <w:rFonts w:ascii="Times New Roman" w:hAnsi="Times New Roman"/>
        </w:rPr>
        <w:t xml:space="preserve">ивотноводства и ветеринарии                                        </w:t>
      </w:r>
      <w:r w:rsidR="00E54474">
        <w:rPr>
          <w:rFonts w:ascii="Times New Roman" w:hAnsi="Times New Roman"/>
        </w:rPr>
        <w:t xml:space="preserve"> </w:t>
      </w:r>
      <w:r w:rsidR="00673E3B">
        <w:rPr>
          <w:rFonts w:ascii="Times New Roman" w:hAnsi="Times New Roman"/>
          <w:color w:val="000000"/>
        </w:rPr>
        <w:t>А.Н. Плоских</w:t>
      </w:r>
    </w:p>
    <w:p w:rsidR="00960241" w:rsidRDefault="009602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Координационного</w:t>
      </w:r>
      <w:proofErr w:type="gramEnd"/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студентов КГУ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)                             </w:t>
      </w:r>
      <w:r w:rsidR="00EF4ADD">
        <w:rPr>
          <w:rFonts w:ascii="Times New Roman" w:hAnsi="Times New Roman"/>
          <w:sz w:val="28"/>
          <w:szCs w:val="28"/>
        </w:rPr>
        <w:t xml:space="preserve">             </w:t>
      </w:r>
      <w:r w:rsidR="006C2130">
        <w:rPr>
          <w:rFonts w:ascii="Times New Roman" w:hAnsi="Times New Roman"/>
          <w:sz w:val="28"/>
          <w:szCs w:val="28"/>
        </w:rPr>
        <w:t xml:space="preserve">              </w:t>
      </w:r>
      <w:r w:rsidR="00EF4ADD">
        <w:rPr>
          <w:rFonts w:ascii="Times New Roman" w:hAnsi="Times New Roman"/>
          <w:sz w:val="28"/>
          <w:szCs w:val="28"/>
        </w:rPr>
        <w:t xml:space="preserve">  </w:t>
      </w:r>
      <w:r w:rsidR="006C2130">
        <w:rPr>
          <w:rFonts w:ascii="Times New Roman" w:hAnsi="Times New Roman"/>
          <w:sz w:val="28"/>
          <w:szCs w:val="28"/>
        </w:rPr>
        <w:t>Е.А. Гладких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 w:rsidP="006C21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6C2130">
        <w:rPr>
          <w:rFonts w:ascii="Times New Roman" w:hAnsi="Times New Roman"/>
          <w:sz w:val="28"/>
          <w:szCs w:val="28"/>
        </w:rPr>
        <w:t>учено-методического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13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2B2C">
        <w:rPr>
          <w:rFonts w:ascii="Times New Roman" w:hAnsi="Times New Roman"/>
          <w:sz w:val="28"/>
          <w:szCs w:val="28"/>
        </w:rPr>
        <w:t xml:space="preserve">А.У. </w:t>
      </w:r>
      <w:proofErr w:type="spellStart"/>
      <w:r w:rsidR="00722B2C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241" w:rsidRPr="009E7B46" w:rsidRDefault="00960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образова</w:t>
      </w:r>
      <w:r w:rsidR="00B46604">
        <w:rPr>
          <w:rFonts w:ascii="Times New Roman" w:hAnsi="Times New Roman"/>
          <w:sz w:val="28"/>
          <w:szCs w:val="28"/>
        </w:rPr>
        <w:t>тельной программы рассмотрены и </w:t>
      </w:r>
      <w:r>
        <w:rPr>
          <w:rFonts w:ascii="Times New Roman" w:hAnsi="Times New Roman"/>
          <w:sz w:val="28"/>
          <w:szCs w:val="28"/>
        </w:rPr>
        <w:t>одобрены на заседании кафедры «</w:t>
      </w:r>
      <w:r w:rsidR="006C590B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  <w:r w:rsidR="008706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90B">
        <w:rPr>
          <w:rFonts w:ascii="Times New Roman" w:hAnsi="Times New Roman"/>
          <w:color w:val="000000"/>
          <w:sz w:val="28"/>
          <w:szCs w:val="28"/>
        </w:rPr>
        <w:t>продуктов ж</w:t>
      </w:r>
      <w:r w:rsidR="006C590B">
        <w:rPr>
          <w:rFonts w:ascii="Times New Roman" w:hAnsi="Times New Roman"/>
          <w:color w:val="000000"/>
          <w:sz w:val="28"/>
          <w:szCs w:val="28"/>
        </w:rPr>
        <w:t>и</w:t>
      </w:r>
      <w:r w:rsidR="006C590B">
        <w:rPr>
          <w:rFonts w:ascii="Times New Roman" w:hAnsi="Times New Roman"/>
          <w:color w:val="000000"/>
          <w:sz w:val="28"/>
          <w:szCs w:val="28"/>
        </w:rPr>
        <w:t>вотноводства</w:t>
      </w:r>
      <w:r>
        <w:rPr>
          <w:rFonts w:ascii="Times New Roman" w:hAnsi="Times New Roman"/>
          <w:sz w:val="28"/>
          <w:szCs w:val="28"/>
        </w:rPr>
        <w:t>», протокол № ____ от «____» ____________ 20__ г.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46" w:rsidRDefault="009E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9A7D46" w:rsidRDefault="00960241" w:rsidP="009A7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D46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960241" w:rsidRDefault="009A7D46" w:rsidP="009A7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960241">
        <w:rPr>
          <w:rFonts w:ascii="Times New Roman" w:hAnsi="Times New Roman"/>
          <w:sz w:val="28"/>
          <w:szCs w:val="28"/>
        </w:rPr>
        <w:t>»</w:t>
      </w:r>
      <w:r w:rsidR="006C213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Л.А. Морозова</w:t>
      </w:r>
    </w:p>
    <w:p w:rsidR="006C2130" w:rsidRDefault="006C2130" w:rsidP="009A7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0733" w:rsidRDefault="00AA0733" w:rsidP="009A7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7"/>
        <w:gridCol w:w="7987"/>
        <w:gridCol w:w="821"/>
      </w:tblGrid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Актуальность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Определение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Нормативные документы, использованные при разработке </w:t>
            </w:r>
            <w:r>
              <w:rPr>
                <w:rFonts w:ascii="Times New Roman" w:hAnsi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предшествующему уровню подготовки,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димому для освоения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E744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участниках разработки образовательной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ОБЩАЯ ХАРАКТЕРИСТИКА ОБРАЗОВАТЕЛЬНОЙ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E744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Квалификация, присваиваемая выпускникам</w:t>
            </w:r>
          </w:p>
        </w:tc>
        <w:tc>
          <w:tcPr>
            <w:tcW w:w="821" w:type="dxa"/>
            <w:vAlign w:val="center"/>
            <w:hideMark/>
          </w:tcPr>
          <w:p w:rsidR="00AA0733" w:rsidRDefault="00FF577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Направленность (профиль)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FF577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Срок (сроки) освоения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профессиональном стандарте (стандартах), с учетом положений которых разработана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pStyle w:val="ConsPlusNormal"/>
              <w:suppressAutoHyphens w:val="0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профессиональной деятельности и сферы професси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нальной деятельности, в которых выпускники, освоившие ООП, могут осуществлять профессиональную деятельность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задач профессиональной деятельности, к решению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рых готовятся выпускники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задачи, к решению которых готовятся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пускники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2.8.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Объекты профессиональной деятельности выпускников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2.9.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Планируемые результаты освоения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2.10.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 профессорско-преподавательском составе, необх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димом для реализации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 w:rsidP="00F14AA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14AA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Структура и трудоемкость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об использовании сетевой формы реализации образ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7D1F8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Используемые образовательные технологии</w:t>
            </w:r>
          </w:p>
        </w:tc>
        <w:tc>
          <w:tcPr>
            <w:tcW w:w="821" w:type="dxa"/>
            <w:vAlign w:val="center"/>
            <w:hideMark/>
          </w:tcPr>
          <w:p w:rsidR="00AA0733" w:rsidRDefault="007D1F8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2.14.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Характеристика социокультурной среды университета</w:t>
            </w:r>
          </w:p>
        </w:tc>
        <w:tc>
          <w:tcPr>
            <w:tcW w:w="821" w:type="dxa"/>
            <w:vAlign w:val="center"/>
            <w:hideMark/>
          </w:tcPr>
          <w:p w:rsidR="00AA0733" w:rsidRDefault="007D1F8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2.15.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 государственной итоговой аттестации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aps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4"/>
                <w:sz w:val="28"/>
                <w:szCs w:val="28"/>
              </w:rPr>
              <w:t xml:space="preserve">ПЕРЕЧЕНЬ ДОКУМЕНТОВ </w:t>
            </w:r>
            <w:r>
              <w:rPr>
                <w:rFonts w:ascii="Times New Roman" w:hAnsi="Times New Roman"/>
                <w:caps/>
                <w:spacing w:val="-14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 w:rsidP="001C69B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C69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DA286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AA0733" w:rsidRDefault="00AA0733" w:rsidP="00DA28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DA28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Основная профессиональная образовательная программа высшего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разования – программа </w:t>
      </w:r>
      <w:r w:rsidR="00F45278">
        <w:rPr>
          <w:rFonts w:ascii="Times New Roman" w:hAnsi="Times New Roman"/>
          <w:bCs/>
          <w:sz w:val="28"/>
          <w:szCs w:val="28"/>
        </w:rPr>
        <w:t>магистратуры</w:t>
      </w:r>
      <w:r>
        <w:rPr>
          <w:rFonts w:ascii="Times New Roman" w:hAnsi="Times New Roman"/>
          <w:bCs/>
          <w:sz w:val="28"/>
          <w:szCs w:val="28"/>
        </w:rPr>
        <w:t xml:space="preserve"> по направлению подготовки </w:t>
      </w:r>
      <w:r w:rsidR="00F45278">
        <w:rPr>
          <w:rFonts w:ascii="Times New Roman" w:hAnsi="Times New Roman"/>
          <w:bCs/>
          <w:sz w:val="28"/>
          <w:szCs w:val="28"/>
        </w:rPr>
        <w:t>36.04.02</w:t>
      </w:r>
      <w:r w:rsidR="00FD454F">
        <w:rPr>
          <w:rFonts w:ascii="Times New Roman" w:hAnsi="Times New Roman"/>
          <w:bCs/>
          <w:sz w:val="28"/>
          <w:szCs w:val="28"/>
        </w:rPr>
        <w:t xml:space="preserve"> </w:t>
      </w:r>
      <w:r w:rsidR="00F45278">
        <w:rPr>
          <w:rFonts w:ascii="Times New Roman" w:hAnsi="Times New Roman"/>
          <w:bCs/>
          <w:sz w:val="28"/>
          <w:szCs w:val="28"/>
        </w:rPr>
        <w:t>Зоотехния</w:t>
      </w:r>
      <w:r w:rsidRPr="00AA0733">
        <w:rPr>
          <w:rFonts w:ascii="Times New Roman" w:hAnsi="Times New Roman"/>
          <w:bCs/>
          <w:sz w:val="28"/>
          <w:szCs w:val="28"/>
        </w:rPr>
        <w:t>, направленность</w:t>
      </w:r>
      <w:r w:rsidRPr="00F45278">
        <w:rPr>
          <w:rFonts w:ascii="Times New Roman" w:hAnsi="Times New Roman"/>
          <w:bCs/>
          <w:sz w:val="28"/>
          <w:szCs w:val="28"/>
        </w:rPr>
        <w:t xml:space="preserve"> образовательной программы (профиль) «</w:t>
      </w:r>
      <w:r w:rsidR="00F45278" w:rsidRPr="00F45278">
        <w:rPr>
          <w:rFonts w:ascii="Times New Roman" w:hAnsi="Times New Roman"/>
          <w:bCs/>
          <w:sz w:val="28"/>
          <w:szCs w:val="28"/>
        </w:rPr>
        <w:t>Техн</w:t>
      </w:r>
      <w:r w:rsidR="00F45278" w:rsidRPr="00F45278">
        <w:rPr>
          <w:rFonts w:ascii="Times New Roman" w:hAnsi="Times New Roman"/>
          <w:bCs/>
          <w:sz w:val="28"/>
          <w:szCs w:val="28"/>
        </w:rPr>
        <w:t>о</w:t>
      </w:r>
      <w:r w:rsidR="00F45278" w:rsidRPr="00F45278">
        <w:rPr>
          <w:rFonts w:ascii="Times New Roman" w:hAnsi="Times New Roman"/>
          <w:bCs/>
          <w:sz w:val="28"/>
          <w:szCs w:val="28"/>
        </w:rPr>
        <w:t>логия производства и переработки продуктов животноводства</w:t>
      </w:r>
      <w:r>
        <w:rPr>
          <w:rFonts w:ascii="Times New Roman" w:hAnsi="Times New Roman"/>
          <w:bCs/>
          <w:sz w:val="28"/>
          <w:szCs w:val="28"/>
        </w:rPr>
        <w:t xml:space="preserve">» разработана в соответствии с федеральным государственным образовательным стандартом высшего образования – </w:t>
      </w:r>
      <w:r w:rsidR="00F45278">
        <w:rPr>
          <w:rFonts w:ascii="Times New Roman" w:hAnsi="Times New Roman"/>
          <w:bCs/>
          <w:sz w:val="28"/>
          <w:szCs w:val="28"/>
        </w:rPr>
        <w:t>магистратуры</w:t>
      </w:r>
      <w:r>
        <w:rPr>
          <w:rFonts w:ascii="Times New Roman" w:hAnsi="Times New Roman"/>
          <w:bCs/>
          <w:sz w:val="28"/>
          <w:szCs w:val="28"/>
        </w:rPr>
        <w:t xml:space="preserve"> по направлению подготовки </w:t>
      </w:r>
      <w:r w:rsidR="00F45278">
        <w:rPr>
          <w:rFonts w:ascii="Times New Roman" w:hAnsi="Times New Roman"/>
          <w:bCs/>
          <w:sz w:val="28"/>
          <w:szCs w:val="28"/>
        </w:rPr>
        <w:t>36.04.02 Зоотехния</w:t>
      </w:r>
      <w:r>
        <w:rPr>
          <w:rFonts w:ascii="Times New Roman" w:hAnsi="Times New Roman"/>
          <w:bCs/>
          <w:sz w:val="28"/>
          <w:szCs w:val="28"/>
        </w:rPr>
        <w:t xml:space="preserve">, утвержденного приказом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«</w:t>
      </w:r>
      <w:r w:rsidR="00633A6E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33A6E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2017 г. № </w:t>
      </w:r>
      <w:r w:rsidR="00633A6E">
        <w:rPr>
          <w:rFonts w:ascii="Times New Roman" w:hAnsi="Times New Roman"/>
          <w:bCs/>
          <w:sz w:val="28"/>
          <w:szCs w:val="28"/>
        </w:rPr>
        <w:t>973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33A6E" w:rsidRDefault="00633A6E" w:rsidP="00DA286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0733" w:rsidRDefault="00AA0733" w:rsidP="00DA286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 Актуальность образовательной программы</w:t>
      </w:r>
    </w:p>
    <w:p w:rsidR="00DA2867" w:rsidRDefault="00DA2867" w:rsidP="00DA2867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Стратегической целью продовольственной безопасности Российской Федерации является надежное обеспечение населения страны качестве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ной и безопасной сельскохозяйственной продукцией, сырьем и продовол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ь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ствием. Обеспечение населения Российской Федерации сельскохозя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й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ственной продукцией отечественного производства зависит от развития агропромышленного комплекса и определяет продовольственную незав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и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симость страны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. 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В 2020 году Указом Президента Российской Федерации утверждена Доктрина продовольственной безопасности страны, согласно которой, необходимым условием реализации стратегического национал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ь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ного приоритета является повышение качества жизни российских граждан путем </w:t>
      </w:r>
      <w:r w:rsidRPr="00AE771F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гарантирования высоких стандартов жизнеобеспече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ния. </w:t>
      </w:r>
      <w:r w:rsidRPr="00AE771F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Поэтому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современный агропромышленный комплекс, при поддержке правител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ь</w:t>
      </w:r>
      <w:r w:rsidRPr="00887ABC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ства, активно увеличивает темпы произ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водства отечественной продукции. </w:t>
      </w:r>
      <w:r w:rsidRPr="00887ABC">
        <w:rPr>
          <w:rFonts w:ascii="Times New Roman" w:hAnsi="Times New Roman"/>
          <w:spacing w:val="4"/>
          <w:sz w:val="28"/>
          <w:szCs w:val="28"/>
        </w:rPr>
        <w:t>Удовлетворение потребностей граждан страны доброкачественными пр</w:t>
      </w:r>
      <w:r w:rsidRPr="00887ABC">
        <w:rPr>
          <w:rFonts w:ascii="Times New Roman" w:hAnsi="Times New Roman"/>
          <w:spacing w:val="4"/>
          <w:sz w:val="28"/>
          <w:szCs w:val="28"/>
        </w:rPr>
        <w:t>о</w:t>
      </w:r>
      <w:r w:rsidRPr="00887ABC">
        <w:rPr>
          <w:rFonts w:ascii="Times New Roman" w:hAnsi="Times New Roman"/>
          <w:spacing w:val="4"/>
          <w:sz w:val="28"/>
          <w:szCs w:val="28"/>
        </w:rPr>
        <w:t>дуктами питания, к которым относят сельскохозяйственные продукты, б</w:t>
      </w:r>
      <w:r w:rsidRPr="00887ABC">
        <w:rPr>
          <w:rFonts w:ascii="Times New Roman" w:hAnsi="Times New Roman"/>
          <w:spacing w:val="4"/>
          <w:sz w:val="28"/>
          <w:szCs w:val="28"/>
        </w:rPr>
        <w:t>а</w:t>
      </w:r>
      <w:r w:rsidRPr="00887ABC">
        <w:rPr>
          <w:rFonts w:ascii="Times New Roman" w:hAnsi="Times New Roman"/>
          <w:spacing w:val="4"/>
          <w:sz w:val="28"/>
          <w:szCs w:val="28"/>
        </w:rPr>
        <w:t>зируется на увеличении производства продукции животноводства. Эффе</w:t>
      </w:r>
      <w:r w:rsidRPr="00887ABC">
        <w:rPr>
          <w:rFonts w:ascii="Times New Roman" w:hAnsi="Times New Roman"/>
          <w:spacing w:val="4"/>
          <w:sz w:val="28"/>
          <w:szCs w:val="28"/>
        </w:rPr>
        <w:t>к</w:t>
      </w:r>
      <w:r w:rsidRPr="00887ABC">
        <w:rPr>
          <w:rFonts w:ascii="Times New Roman" w:hAnsi="Times New Roman"/>
          <w:spacing w:val="4"/>
          <w:sz w:val="28"/>
          <w:szCs w:val="28"/>
        </w:rPr>
        <w:t>тивное производство животноводческой продукции возможно лишь при использовании научно-обоснованных систем и методов ведения отрасли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AA0733" w:rsidRDefault="00B56FA2" w:rsidP="00DA28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Образовательная программа</w:t>
      </w:r>
      <w:r w:rsidR="00DA2867">
        <w:rPr>
          <w:rFonts w:ascii="Times New Roman" w:hAnsi="Times New Roman"/>
          <w:bCs/>
          <w:sz w:val="28"/>
          <w:szCs w:val="28"/>
        </w:rPr>
        <w:t>36.04.02 Зоотехния</w:t>
      </w:r>
      <w:r w:rsidR="00351177">
        <w:rPr>
          <w:rFonts w:ascii="Times New Roman" w:hAnsi="Times New Roman"/>
          <w:bCs/>
          <w:sz w:val="28"/>
          <w:szCs w:val="28"/>
        </w:rPr>
        <w:t xml:space="preserve"> </w:t>
      </w:r>
      <w:r w:rsidR="00425C28" w:rsidRPr="00B56FA2">
        <w:rPr>
          <w:rFonts w:ascii="Times New Roman" w:hAnsi="Times New Roman"/>
          <w:bCs/>
          <w:sz w:val="28"/>
          <w:szCs w:val="28"/>
        </w:rPr>
        <w:t xml:space="preserve">отражает </w:t>
      </w:r>
      <w:r w:rsidRPr="00B56FA2">
        <w:rPr>
          <w:rFonts w:ascii="Times New Roman" w:hAnsi="Times New Roman"/>
          <w:bCs/>
          <w:sz w:val="28"/>
          <w:szCs w:val="28"/>
        </w:rPr>
        <w:t>все аспекты производства</w:t>
      </w:r>
      <w:r w:rsidR="00DA2867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переработки сельскохозяйственной продукции. </w:t>
      </w:r>
      <w:r w:rsidR="00AA0733">
        <w:rPr>
          <w:rFonts w:ascii="Times New Roman" w:hAnsi="Times New Roman" w:cs="Times New Roman"/>
          <w:bCs/>
          <w:sz w:val="28"/>
          <w:szCs w:val="28"/>
        </w:rPr>
        <w:t>Для</w:t>
      </w:r>
      <w:r w:rsidR="00AA0733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AA07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0733">
        <w:rPr>
          <w:rFonts w:ascii="Times New Roman" w:hAnsi="Times New Roman" w:cs="Times New Roman"/>
          <w:sz w:val="28"/>
          <w:szCs w:val="28"/>
          <w:lang w:eastAsia="ru-RU"/>
        </w:rPr>
        <w:t xml:space="preserve">зации технологического процесса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производства и переработки</w:t>
      </w:r>
      <w:r w:rsidR="00351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C89">
        <w:rPr>
          <w:rFonts w:ascii="Times New Roman" w:hAnsi="Times New Roman" w:cs="Times New Roman"/>
          <w:sz w:val="28"/>
          <w:szCs w:val="28"/>
          <w:lang w:eastAsia="ru-RU"/>
        </w:rPr>
        <w:t>сельскохозя</w:t>
      </w:r>
      <w:r w:rsidR="00345C8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345C89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</w:t>
      </w:r>
      <w:r w:rsidR="00345C89" w:rsidRPr="008706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продукции </w:t>
      </w:r>
      <w:r w:rsidR="00AA0733" w:rsidRPr="00870659">
        <w:rPr>
          <w:rFonts w:ascii="Times New Roman" w:hAnsi="Times New Roman"/>
          <w:bCs/>
          <w:color w:val="000000" w:themeColor="text1"/>
          <w:sz w:val="28"/>
          <w:szCs w:val="28"/>
        </w:rPr>
        <w:t>кафедра «</w:t>
      </w:r>
      <w:r w:rsidRPr="00870659">
        <w:rPr>
          <w:rFonts w:ascii="Times New Roman" w:hAnsi="Times New Roman"/>
          <w:bCs/>
          <w:color w:val="000000" w:themeColor="text1"/>
          <w:sz w:val="28"/>
          <w:szCs w:val="28"/>
        </w:rPr>
        <w:t>Технологии хранения и переработки проду</w:t>
      </w:r>
      <w:r w:rsidRPr="00870659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870659">
        <w:rPr>
          <w:rFonts w:ascii="Times New Roman" w:hAnsi="Times New Roman"/>
          <w:bCs/>
          <w:color w:val="000000" w:themeColor="text1"/>
          <w:sz w:val="28"/>
          <w:szCs w:val="28"/>
        </w:rPr>
        <w:t>тов животноводства</w:t>
      </w:r>
      <w:r w:rsidR="00AA0733" w:rsidRPr="00870659">
        <w:rPr>
          <w:rFonts w:ascii="Times New Roman" w:hAnsi="Times New Roman"/>
          <w:bCs/>
          <w:color w:val="000000" w:themeColor="text1"/>
          <w:sz w:val="28"/>
          <w:szCs w:val="28"/>
        </w:rPr>
        <w:t>» Курганского государственного университета по рек</w:t>
      </w:r>
      <w:r w:rsidR="00AA0733" w:rsidRPr="00870659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AA0733" w:rsidRPr="008706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мендациям </w:t>
      </w:r>
      <w:r w:rsidR="00E22CF4" w:rsidRPr="0087065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A0733" w:rsidRPr="00870659">
        <w:rPr>
          <w:rFonts w:ascii="Times New Roman" w:hAnsi="Times New Roman"/>
          <w:color w:val="000000" w:themeColor="text1"/>
          <w:sz w:val="28"/>
          <w:szCs w:val="28"/>
        </w:rPr>
        <w:t>епартамента агропромышленного комплекса Курганской обл</w:t>
      </w:r>
      <w:r w:rsidR="00AA0733" w:rsidRPr="008706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A0733" w:rsidRPr="00870659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="00AA0733" w:rsidRPr="008706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готовит </w:t>
      </w:r>
      <w:r w:rsidR="00DA2867" w:rsidRPr="00870659">
        <w:rPr>
          <w:rFonts w:ascii="Times New Roman" w:hAnsi="Times New Roman"/>
          <w:bCs/>
          <w:color w:val="000000" w:themeColor="text1"/>
          <w:sz w:val="28"/>
          <w:szCs w:val="28"/>
        </w:rPr>
        <w:t>магистров</w:t>
      </w:r>
      <w:r w:rsidR="00AA0733" w:rsidRPr="008706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выполнения</w:t>
      </w:r>
      <w:r w:rsidR="00AA0733">
        <w:rPr>
          <w:rFonts w:ascii="Times New Roman" w:hAnsi="Times New Roman"/>
          <w:bCs/>
          <w:sz w:val="28"/>
          <w:szCs w:val="28"/>
        </w:rPr>
        <w:t xml:space="preserve"> кадрового заказа предприятий и орг</w:t>
      </w:r>
      <w:r w:rsidR="00AA0733">
        <w:rPr>
          <w:rFonts w:ascii="Times New Roman" w:hAnsi="Times New Roman"/>
          <w:bCs/>
          <w:sz w:val="28"/>
          <w:szCs w:val="28"/>
        </w:rPr>
        <w:t>а</w:t>
      </w:r>
      <w:r w:rsidR="00AA0733">
        <w:rPr>
          <w:rFonts w:ascii="Times New Roman" w:hAnsi="Times New Roman"/>
          <w:bCs/>
          <w:sz w:val="28"/>
          <w:szCs w:val="28"/>
        </w:rPr>
        <w:t>низаций региона.</w:t>
      </w:r>
    </w:p>
    <w:p w:rsidR="00AA0733" w:rsidRPr="008951B3" w:rsidRDefault="00AA0733" w:rsidP="00DA28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Ведущие организации и предприятия Курганской области, работающие в сфере </w:t>
      </w:r>
      <w:r w:rsidR="00B56FA2" w:rsidRPr="008951B3">
        <w:rPr>
          <w:rFonts w:ascii="Times New Roman" w:hAnsi="Times New Roman" w:cs="Times New Roman"/>
          <w:sz w:val="28"/>
          <w:szCs w:val="28"/>
          <w:lang w:eastAsia="ru-RU"/>
        </w:rPr>
        <w:t>агропромышленного комплекса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ООО Мясокомбинат «Велес»</w:t>
      </w:r>
      <w:r w:rsidR="00870659">
        <w:rPr>
          <w:rFonts w:ascii="Times New Roman" w:hAnsi="Times New Roman" w:cs="Times New Roman"/>
          <w:sz w:val="28"/>
          <w:szCs w:val="28"/>
          <w:lang w:eastAsia="ru-RU"/>
        </w:rPr>
        <w:t>, ООО </w:t>
      </w:r>
      <w:r w:rsidR="00B56FA2"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«Молоко Зауралья», </w:t>
      </w:r>
      <w:hyperlink r:id="rId8" w:tooltip="поиск всех организаций с именем Шадринский филиал Общества с ограниченной ответственностью &quot;ДАНОН ТРЕЙД&quot;" w:history="1">
        <w:proofErr w:type="spellStart"/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>Шадринский</w:t>
        </w:r>
        <w:proofErr w:type="spellEnd"/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филиал общества с ограниченной о</w:t>
        </w:r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>ветственностью «Данон трейд</w:t>
        </w:r>
      </w:hyperlink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», АО «Молоко», 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>ЗАО «Глин</w:t>
      </w:r>
      <w:r w:rsidR="00B56FA2"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ки», 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>АО «Агр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фирма </w:t>
      </w:r>
      <w:proofErr w:type="spellStart"/>
      <w:r w:rsidRPr="008951B3">
        <w:rPr>
          <w:rFonts w:ascii="Times New Roman" w:hAnsi="Times New Roman" w:cs="Times New Roman"/>
          <w:sz w:val="28"/>
          <w:szCs w:val="28"/>
          <w:lang w:eastAsia="ru-RU"/>
        </w:rPr>
        <w:t>Боровская</w:t>
      </w:r>
      <w:proofErr w:type="spellEnd"/>
      <w:r w:rsidRPr="008951B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, ООО «Курганск</w:t>
      </w:r>
      <w:r w:rsidR="00870659">
        <w:rPr>
          <w:rFonts w:ascii="Times New Roman" w:hAnsi="Times New Roman" w:cs="Times New Roman"/>
          <w:sz w:val="28"/>
          <w:szCs w:val="28"/>
          <w:lang w:eastAsia="ru-RU"/>
        </w:rPr>
        <w:t>ий мясокомбинат «Стандарт», ООО 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«Степанов»</w:t>
      </w:r>
      <w:r w:rsidR="00351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и другие, систематически подтверждают необходимость подготовки специалистов в области 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производства и переработки сельскох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зяйственной продукции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Студенты, обучающиеся по данной образовательной программе, проходят производственную практику и трудоустраиваются на 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предприятиях региона</w:t>
      </w:r>
      <w:r w:rsidR="008706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Определение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Основная профессиональная образовательная программа высшего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разования – программа </w:t>
      </w:r>
      <w:r w:rsidR="00535AF1">
        <w:rPr>
          <w:rFonts w:ascii="Times New Roman" w:hAnsi="Times New Roman"/>
          <w:bCs/>
          <w:sz w:val="28"/>
          <w:szCs w:val="28"/>
        </w:rPr>
        <w:t>магистратуры</w:t>
      </w:r>
      <w:r>
        <w:rPr>
          <w:rFonts w:ascii="Times New Roman" w:hAnsi="Times New Roman"/>
          <w:bCs/>
          <w:sz w:val="28"/>
          <w:szCs w:val="28"/>
        </w:rPr>
        <w:t xml:space="preserve"> подготовки </w:t>
      </w:r>
      <w:r w:rsidR="00F50027">
        <w:rPr>
          <w:rFonts w:ascii="Times New Roman" w:hAnsi="Times New Roman"/>
          <w:bCs/>
          <w:sz w:val="28"/>
          <w:szCs w:val="28"/>
        </w:rPr>
        <w:t>36.04.02 Зоотехния</w:t>
      </w:r>
      <w:r w:rsidR="00E42083" w:rsidRPr="00AA0733">
        <w:rPr>
          <w:rFonts w:ascii="Times New Roman" w:hAnsi="Times New Roman"/>
          <w:bCs/>
          <w:sz w:val="28"/>
          <w:szCs w:val="28"/>
        </w:rPr>
        <w:t>, направленность</w:t>
      </w:r>
      <w:r w:rsidR="00E42083">
        <w:rPr>
          <w:rFonts w:ascii="Times New Roman" w:hAnsi="Times New Roman"/>
          <w:bCs/>
          <w:sz w:val="28"/>
          <w:szCs w:val="28"/>
        </w:rPr>
        <w:t xml:space="preserve">, </w:t>
      </w:r>
      <w:r w:rsidR="00E42083">
        <w:rPr>
          <w:rFonts w:ascii="Times New Roman" w:hAnsi="Times New Roman"/>
          <w:sz w:val="28"/>
          <w:szCs w:val="28"/>
        </w:rPr>
        <w:t>направленность образовательной программы (профиль) «</w:t>
      </w:r>
      <w:r w:rsidR="00F50027" w:rsidRPr="00F45278">
        <w:rPr>
          <w:rFonts w:ascii="Times New Roman" w:hAnsi="Times New Roman"/>
          <w:bCs/>
          <w:sz w:val="28"/>
          <w:szCs w:val="28"/>
        </w:rPr>
        <w:t>Технология производства и переработки продуктов животноводства</w:t>
      </w:r>
      <w:r w:rsidR="00E42083">
        <w:rPr>
          <w:rFonts w:ascii="Times New Roman" w:hAnsi="Times New Roman"/>
          <w:bCs/>
          <w:sz w:val="28"/>
          <w:szCs w:val="28"/>
        </w:rPr>
        <w:t>»</w:t>
      </w:r>
      <w:r w:rsidR="00351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представлена в виде системы документов, включающей поясн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тельную записку, учебные планы, календарные учебные графики, рабочие программы дисциплин (модулей), программы практик, государственной 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говой аттестации, оценочные и методические материалы.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дисциплин, программы практик, государственной итоговой аттестации, фонды оценочных средств, методические материалы скомпонованы в виде учебно-методических комплексов, сопровождение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осуществляют соответствующие кафедры.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ООП устанавливает планируемые результаты освоения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программы – компетенции выпускников, установленные федеральным государственным образовательным стандартом высшего образования – </w:t>
      </w:r>
      <w:r w:rsidR="00F50027">
        <w:rPr>
          <w:rFonts w:ascii="Times New Roman" w:hAnsi="Times New Roman"/>
          <w:sz w:val="28"/>
          <w:szCs w:val="28"/>
        </w:rPr>
        <w:t>маг</w:t>
      </w:r>
      <w:r w:rsidR="00F50027">
        <w:rPr>
          <w:rFonts w:ascii="Times New Roman" w:hAnsi="Times New Roman"/>
          <w:sz w:val="28"/>
          <w:szCs w:val="28"/>
        </w:rPr>
        <w:t>и</w:t>
      </w:r>
      <w:r w:rsidR="00F50027">
        <w:rPr>
          <w:rFonts w:ascii="Times New Roman" w:hAnsi="Times New Roman"/>
          <w:sz w:val="28"/>
          <w:szCs w:val="28"/>
        </w:rPr>
        <w:t>стратура</w:t>
      </w:r>
      <w:r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="00F50027">
        <w:rPr>
          <w:rFonts w:ascii="Times New Roman" w:hAnsi="Times New Roman"/>
          <w:bCs/>
          <w:sz w:val="28"/>
          <w:szCs w:val="28"/>
        </w:rPr>
        <w:t>36.04.02 Зоотехния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компетенции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пускников, установленные университетом, а также планируемые результаты обучения по каждой дисциплине (модулю), практике, обеспечивающие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стижение планируемых результатов освоения ООП.</w:t>
      </w:r>
      <w:proofErr w:type="gramEnd"/>
    </w:p>
    <w:p w:rsidR="00E42083" w:rsidRDefault="00E4208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Нормативные документы, использованные при разработке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:rsidR="00AA0733" w:rsidRPr="00FD454F" w:rsidRDefault="00AA0733" w:rsidP="00FD454F">
      <w:pPr>
        <w:pStyle w:val="af1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D454F">
        <w:rPr>
          <w:rFonts w:eastAsia="Calibri" w:cs="Times New Roman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AA0733" w:rsidRPr="00FD454F" w:rsidRDefault="00AA0733" w:rsidP="00FD454F">
      <w:pPr>
        <w:pStyle w:val="af1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D454F">
        <w:rPr>
          <w:rFonts w:eastAsia="Calibri" w:cs="Times New Roman"/>
          <w:szCs w:val="28"/>
          <w:lang w:eastAsia="ru-RU"/>
        </w:rPr>
        <w:t xml:space="preserve">Федеральный государственный образовательный </w:t>
      </w:r>
      <w:hyperlink r:id="rId9" w:history="1">
        <w:r w:rsidRPr="00FD454F">
          <w:rPr>
            <w:rFonts w:eastAsia="Calibri" w:cs="Times New Roman"/>
            <w:szCs w:val="28"/>
            <w:lang w:eastAsia="ru-RU"/>
          </w:rPr>
          <w:t>стандарт</w:t>
        </w:r>
      </w:hyperlink>
      <w:r w:rsidRPr="00FD454F">
        <w:rPr>
          <w:rFonts w:eastAsia="Calibri" w:cs="Times New Roman"/>
          <w:szCs w:val="28"/>
          <w:lang w:eastAsia="ru-RU"/>
        </w:rPr>
        <w:t xml:space="preserve"> высшего образования – </w:t>
      </w:r>
      <w:r w:rsidR="00A82DA4" w:rsidRPr="00FD454F">
        <w:rPr>
          <w:rFonts w:eastAsia="Calibri" w:cs="Times New Roman"/>
          <w:szCs w:val="28"/>
          <w:lang w:eastAsia="ru-RU"/>
        </w:rPr>
        <w:t>магистратура</w:t>
      </w:r>
      <w:r w:rsidRPr="00FD454F">
        <w:rPr>
          <w:rFonts w:eastAsia="Calibri" w:cs="Times New Roman"/>
          <w:szCs w:val="28"/>
          <w:lang w:eastAsia="ru-RU"/>
        </w:rPr>
        <w:t xml:space="preserve"> по направлению подготовки </w:t>
      </w:r>
      <w:r w:rsidR="00A82DA4" w:rsidRPr="00FD454F">
        <w:rPr>
          <w:bCs/>
          <w:szCs w:val="28"/>
        </w:rPr>
        <w:t>36.04.02 Зоотехния</w:t>
      </w:r>
      <w:r w:rsidRPr="00FD454F">
        <w:rPr>
          <w:rFonts w:eastAsia="Calibri" w:cs="Times New Roman"/>
          <w:bCs/>
          <w:szCs w:val="28"/>
          <w:lang w:eastAsia="ru-RU"/>
        </w:rPr>
        <w:t xml:space="preserve">, утвержденный приказом </w:t>
      </w:r>
      <w:proofErr w:type="spellStart"/>
      <w:r w:rsidRPr="00FD454F">
        <w:rPr>
          <w:rFonts w:eastAsia="Calibri" w:cs="Times New Roman"/>
          <w:bCs/>
          <w:szCs w:val="28"/>
          <w:lang w:eastAsia="ru-RU"/>
        </w:rPr>
        <w:t>Минобрнауки</w:t>
      </w:r>
      <w:proofErr w:type="spellEnd"/>
      <w:r w:rsidRPr="00FD454F">
        <w:rPr>
          <w:rFonts w:eastAsia="Calibri" w:cs="Times New Roman"/>
          <w:bCs/>
          <w:szCs w:val="28"/>
          <w:lang w:eastAsia="ru-RU"/>
        </w:rPr>
        <w:t xml:space="preserve"> России от «</w:t>
      </w:r>
      <w:r w:rsidR="00A82DA4" w:rsidRPr="00FD454F">
        <w:rPr>
          <w:rFonts w:eastAsia="Calibri" w:cs="Times New Roman"/>
          <w:bCs/>
          <w:szCs w:val="28"/>
          <w:lang w:eastAsia="ru-RU"/>
        </w:rPr>
        <w:t>22</w:t>
      </w:r>
      <w:r w:rsidRPr="00FD454F">
        <w:rPr>
          <w:rFonts w:eastAsia="Calibri" w:cs="Times New Roman"/>
          <w:bCs/>
          <w:szCs w:val="28"/>
          <w:lang w:eastAsia="ru-RU"/>
        </w:rPr>
        <w:t xml:space="preserve">» </w:t>
      </w:r>
      <w:r w:rsidR="00A82DA4" w:rsidRPr="00FD454F">
        <w:rPr>
          <w:rFonts w:eastAsia="Calibri" w:cs="Times New Roman"/>
          <w:bCs/>
          <w:szCs w:val="28"/>
          <w:lang w:eastAsia="ru-RU"/>
        </w:rPr>
        <w:t>сентября</w:t>
      </w:r>
      <w:r w:rsidR="00870659" w:rsidRPr="00FD454F">
        <w:rPr>
          <w:rFonts w:eastAsia="Calibri" w:cs="Times New Roman"/>
          <w:bCs/>
          <w:szCs w:val="28"/>
          <w:lang w:eastAsia="ru-RU"/>
        </w:rPr>
        <w:t xml:space="preserve"> 2017 г. № </w:t>
      </w:r>
      <w:r w:rsidR="00A82DA4" w:rsidRPr="00FD454F">
        <w:rPr>
          <w:rFonts w:eastAsia="Calibri" w:cs="Times New Roman"/>
          <w:bCs/>
          <w:szCs w:val="28"/>
          <w:lang w:eastAsia="ru-RU"/>
        </w:rPr>
        <w:t>973</w:t>
      </w:r>
      <w:r w:rsidRPr="00FD454F">
        <w:rPr>
          <w:rFonts w:eastAsia="Calibri" w:cs="Times New Roman"/>
          <w:szCs w:val="28"/>
          <w:lang w:eastAsia="ru-RU"/>
        </w:rPr>
        <w:t>;</w:t>
      </w:r>
    </w:p>
    <w:p w:rsidR="00D10DA6" w:rsidRPr="00FD454F" w:rsidRDefault="00D10DA6" w:rsidP="00FD454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D454F">
        <w:rPr>
          <w:rFonts w:eastAsia="Calibri" w:cs="Times New Roman"/>
          <w:szCs w:val="28"/>
          <w:lang w:eastAsia="ru-RU"/>
        </w:rPr>
        <w:t>Профессиональный стандарт 13.020 Селекционер по племенному животноводству, утвержденный приказом Министерства труда и социальной защиты Российской Федерации от 21 декабря 2015 г. №1034н;</w:t>
      </w:r>
    </w:p>
    <w:p w:rsidR="00FD454F" w:rsidRPr="00FD454F" w:rsidRDefault="00FD454F" w:rsidP="00FD454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454F">
        <w:rPr>
          <w:szCs w:val="28"/>
        </w:rPr>
        <w:t>Порядок организации и осуществления образовательной деятельн</w:t>
      </w:r>
      <w:r w:rsidRPr="00FD454F">
        <w:rPr>
          <w:szCs w:val="28"/>
        </w:rPr>
        <w:t>о</w:t>
      </w:r>
      <w:r w:rsidRPr="00FD454F">
        <w:rPr>
          <w:szCs w:val="28"/>
        </w:rPr>
        <w:t xml:space="preserve">сти по образовательным программам высшего образования – программам </w:t>
      </w:r>
      <w:proofErr w:type="spellStart"/>
      <w:r w:rsidRPr="00FD454F">
        <w:rPr>
          <w:szCs w:val="28"/>
        </w:rPr>
        <w:t>б</w:t>
      </w:r>
      <w:r w:rsidRPr="00FD454F">
        <w:rPr>
          <w:szCs w:val="28"/>
        </w:rPr>
        <w:t>а</w:t>
      </w:r>
      <w:r w:rsidRPr="00FD454F">
        <w:rPr>
          <w:szCs w:val="28"/>
        </w:rPr>
        <w:t>калавриата</w:t>
      </w:r>
      <w:proofErr w:type="spellEnd"/>
      <w:r w:rsidRPr="00FD454F">
        <w:rPr>
          <w:szCs w:val="28"/>
        </w:rPr>
        <w:t xml:space="preserve">, программам </w:t>
      </w:r>
      <w:proofErr w:type="spellStart"/>
      <w:r w:rsidRPr="00FD454F">
        <w:rPr>
          <w:szCs w:val="28"/>
        </w:rPr>
        <w:t>специалитета</w:t>
      </w:r>
      <w:proofErr w:type="spellEnd"/>
      <w:r w:rsidRPr="00FD454F">
        <w:rPr>
          <w:szCs w:val="28"/>
        </w:rPr>
        <w:t>, программам магистратуры, утве</w:t>
      </w:r>
      <w:r w:rsidRPr="00FD454F">
        <w:rPr>
          <w:szCs w:val="28"/>
        </w:rPr>
        <w:t>р</w:t>
      </w:r>
      <w:r w:rsidRPr="00FD454F">
        <w:rPr>
          <w:szCs w:val="28"/>
        </w:rPr>
        <w:t xml:space="preserve">жденный Приказом </w:t>
      </w:r>
      <w:proofErr w:type="spellStart"/>
      <w:r w:rsidRPr="00FD454F">
        <w:rPr>
          <w:szCs w:val="28"/>
        </w:rPr>
        <w:t>Минобрнауки</w:t>
      </w:r>
      <w:proofErr w:type="spellEnd"/>
      <w:r w:rsidRPr="00FD454F">
        <w:rPr>
          <w:szCs w:val="28"/>
        </w:rPr>
        <w:t xml:space="preserve"> России </w:t>
      </w:r>
      <w:r w:rsidRPr="00FD454F">
        <w:rPr>
          <w:szCs w:val="28"/>
          <w:highlight w:val="green"/>
        </w:rPr>
        <w:t>от 6 апреля 2021 г. № 245</w:t>
      </w:r>
      <w:r w:rsidRPr="00FD454F">
        <w:rPr>
          <w:szCs w:val="28"/>
        </w:rPr>
        <w:t>;</w:t>
      </w:r>
    </w:p>
    <w:p w:rsidR="00AA0733" w:rsidRPr="00FD454F" w:rsidRDefault="00AA0733" w:rsidP="00FD454F">
      <w:pPr>
        <w:pStyle w:val="af1"/>
        <w:widowControl w:val="0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Cs w:val="28"/>
        </w:rPr>
      </w:pPr>
      <w:r w:rsidRPr="00FD454F">
        <w:rPr>
          <w:szCs w:val="28"/>
        </w:rPr>
        <w:t>Порядок проведения государственной итоговой аттестации по обр</w:t>
      </w:r>
      <w:r w:rsidRPr="00FD454F">
        <w:rPr>
          <w:szCs w:val="28"/>
        </w:rPr>
        <w:t>а</w:t>
      </w:r>
      <w:r w:rsidRPr="00FD454F">
        <w:rPr>
          <w:szCs w:val="28"/>
        </w:rPr>
        <w:t xml:space="preserve">зовательным программам высшего образования – программам </w:t>
      </w:r>
      <w:proofErr w:type="spellStart"/>
      <w:r w:rsidRPr="00FD454F">
        <w:rPr>
          <w:szCs w:val="28"/>
        </w:rPr>
        <w:t>бакалавриата</w:t>
      </w:r>
      <w:proofErr w:type="spellEnd"/>
      <w:r w:rsidRPr="00FD454F">
        <w:rPr>
          <w:szCs w:val="28"/>
        </w:rPr>
        <w:t xml:space="preserve">, программам </w:t>
      </w:r>
      <w:proofErr w:type="spellStart"/>
      <w:r w:rsidRPr="00FD454F">
        <w:rPr>
          <w:szCs w:val="28"/>
        </w:rPr>
        <w:t>специалитета</w:t>
      </w:r>
      <w:proofErr w:type="spellEnd"/>
      <w:r w:rsidRPr="00FD454F">
        <w:rPr>
          <w:szCs w:val="28"/>
        </w:rPr>
        <w:t xml:space="preserve"> и программам магистратуры, утвержденный пр</w:t>
      </w:r>
      <w:r w:rsidRPr="00FD454F">
        <w:rPr>
          <w:szCs w:val="28"/>
        </w:rPr>
        <w:t>и</w:t>
      </w:r>
      <w:r w:rsidRPr="00FD454F">
        <w:rPr>
          <w:szCs w:val="28"/>
        </w:rPr>
        <w:t xml:space="preserve">казом </w:t>
      </w:r>
      <w:proofErr w:type="spellStart"/>
      <w:r w:rsidRPr="00FD454F">
        <w:rPr>
          <w:szCs w:val="28"/>
        </w:rPr>
        <w:t>Минобрнауки</w:t>
      </w:r>
      <w:proofErr w:type="spellEnd"/>
      <w:r w:rsidRPr="00FD454F">
        <w:rPr>
          <w:szCs w:val="28"/>
        </w:rPr>
        <w:t xml:space="preserve"> России от 29 июня 2015 г. № 636;</w:t>
      </w:r>
    </w:p>
    <w:p w:rsidR="00AA0733" w:rsidRPr="00FD454F" w:rsidRDefault="00AA0733" w:rsidP="00FD454F">
      <w:pPr>
        <w:pStyle w:val="af1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454F">
        <w:rPr>
          <w:szCs w:val="28"/>
        </w:rPr>
        <w:t xml:space="preserve">Нормативно-методические документы </w:t>
      </w:r>
      <w:proofErr w:type="spellStart"/>
      <w:r w:rsidRPr="00FD454F">
        <w:rPr>
          <w:szCs w:val="28"/>
        </w:rPr>
        <w:t>Минобрнауки</w:t>
      </w:r>
      <w:proofErr w:type="spellEnd"/>
      <w:r w:rsidRPr="00FD454F">
        <w:rPr>
          <w:szCs w:val="28"/>
        </w:rPr>
        <w:t xml:space="preserve"> России;</w:t>
      </w:r>
    </w:p>
    <w:p w:rsidR="00AA0733" w:rsidRDefault="00AA0733" w:rsidP="00FD454F">
      <w:pPr>
        <w:pStyle w:val="af1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Устав ФГБОУ </w:t>
      </w:r>
      <w:proofErr w:type="gramStart"/>
      <w:r>
        <w:rPr>
          <w:color w:val="000000"/>
          <w:szCs w:val="28"/>
        </w:rPr>
        <w:t>ВО</w:t>
      </w:r>
      <w:proofErr w:type="gramEnd"/>
      <w:r>
        <w:rPr>
          <w:color w:val="000000"/>
          <w:szCs w:val="28"/>
        </w:rPr>
        <w:t xml:space="preserve"> «Курганский государственный университет», </w:t>
      </w:r>
      <w:r>
        <w:rPr>
          <w:color w:val="000000"/>
          <w:szCs w:val="28"/>
        </w:rPr>
        <w:lastRenderedPageBreak/>
        <w:t xml:space="preserve">утвержденный приказом </w:t>
      </w:r>
      <w:proofErr w:type="spellStart"/>
      <w:r>
        <w:rPr>
          <w:color w:val="000000"/>
          <w:szCs w:val="28"/>
        </w:rPr>
        <w:t>Минобрнауки</w:t>
      </w:r>
      <w:proofErr w:type="spellEnd"/>
      <w:r>
        <w:rPr>
          <w:color w:val="000000"/>
          <w:szCs w:val="28"/>
        </w:rPr>
        <w:t xml:space="preserve"> России от 26 ноября 2018 г. № 1043;</w:t>
      </w:r>
    </w:p>
    <w:p w:rsidR="00FD454F" w:rsidRPr="00FD454F" w:rsidRDefault="00AA0733" w:rsidP="00FD454F">
      <w:pPr>
        <w:pStyle w:val="af1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454F">
        <w:rPr>
          <w:szCs w:val="28"/>
        </w:rPr>
        <w:t>Положение об основной образовательной программе, утвержденное ученым советом 25 декабря 2015 г.</w:t>
      </w:r>
    </w:p>
    <w:p w:rsidR="00FD454F" w:rsidRPr="00FD454F" w:rsidRDefault="00FD454F" w:rsidP="00FD454F">
      <w:pPr>
        <w:pStyle w:val="af1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454F">
        <w:rPr>
          <w:szCs w:val="28"/>
          <w:highlight w:val="green"/>
        </w:rPr>
        <w:t xml:space="preserve">Положение о государственной итоговой аттестации по программам </w:t>
      </w:r>
      <w:proofErr w:type="spellStart"/>
      <w:r w:rsidRPr="00FD454F">
        <w:rPr>
          <w:szCs w:val="28"/>
          <w:highlight w:val="green"/>
        </w:rPr>
        <w:t>бакалавриата</w:t>
      </w:r>
      <w:proofErr w:type="spellEnd"/>
      <w:r w:rsidRPr="00FD454F">
        <w:rPr>
          <w:szCs w:val="28"/>
          <w:highlight w:val="green"/>
        </w:rPr>
        <w:t xml:space="preserve">, программам </w:t>
      </w:r>
      <w:proofErr w:type="spellStart"/>
      <w:r w:rsidRPr="00FD454F">
        <w:rPr>
          <w:szCs w:val="28"/>
          <w:highlight w:val="green"/>
        </w:rPr>
        <w:t>специалитета</w:t>
      </w:r>
      <w:proofErr w:type="spellEnd"/>
      <w:r w:rsidRPr="00FD454F">
        <w:rPr>
          <w:szCs w:val="28"/>
          <w:highlight w:val="green"/>
        </w:rPr>
        <w:t>, программам магистратуры, утве</w:t>
      </w:r>
      <w:r w:rsidRPr="00FD454F">
        <w:rPr>
          <w:szCs w:val="28"/>
          <w:highlight w:val="green"/>
        </w:rPr>
        <w:t>р</w:t>
      </w:r>
      <w:r w:rsidRPr="00FD454F">
        <w:rPr>
          <w:szCs w:val="28"/>
          <w:highlight w:val="green"/>
        </w:rPr>
        <w:t>жденное Ученым советом 20 декабря 2019 г.</w:t>
      </w:r>
    </w:p>
    <w:p w:rsidR="00FD454F" w:rsidRDefault="00FD454F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177" w:rsidRDefault="00351177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к предшествующему уровню подготовки, необходимому для освоения образовательной программы</w:t>
      </w:r>
    </w:p>
    <w:p w:rsidR="00AA0733" w:rsidRPr="00FF2D85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 xml:space="preserve">К освоению ООП допускаются лица, имеющие </w:t>
      </w:r>
      <w:r w:rsidR="00FF2D85" w:rsidRPr="00FF2D85">
        <w:rPr>
          <w:rFonts w:ascii="Times New Roman" w:hAnsi="Times New Roman" w:cs="Times New Roman"/>
          <w:sz w:val="28"/>
          <w:szCs w:val="28"/>
        </w:rPr>
        <w:t>высшее</w:t>
      </w:r>
      <w:r w:rsidRPr="00FF2D85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–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граммам магистратуры, ежегодно утверждается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по ООП также может быть получено лицами, имеющими высшее образование любого уровня.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33" w:rsidRDefault="00AA0733" w:rsidP="00AA0733">
      <w:pPr>
        <w:pStyle w:val="ConsPlusNormal"/>
        <w:suppressAutoHyphens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Сведения об участниках разработки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:rsidR="00FD454F" w:rsidRPr="002C3342" w:rsidRDefault="00AA0733" w:rsidP="00FD454F">
      <w:pPr>
        <w:pStyle w:val="western"/>
        <w:widowControl w:val="0"/>
        <w:spacing w:before="0" w:beforeAutospacing="0"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Согласованные подходы к разработке ООП выработаны рабочей гру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>пой, куда вошли представители заинтересованных работодателей (п</w:t>
      </w:r>
      <w:r>
        <w:rPr>
          <w:rFonts w:ascii="Times New Roman" w:hAnsi="Times New Roman"/>
        </w:rPr>
        <w:t xml:space="preserve">ервый заместитель директора Департамента АПК Курганской области, канд. биол. наук </w:t>
      </w:r>
      <w:r>
        <w:rPr>
          <w:rFonts w:ascii="Times New Roman" w:hAnsi="Times New Roman"/>
          <w:color w:val="000000"/>
        </w:rPr>
        <w:t xml:space="preserve">Т.А. </w:t>
      </w:r>
      <w:proofErr w:type="spellStart"/>
      <w:r>
        <w:rPr>
          <w:rFonts w:ascii="Times New Roman" w:hAnsi="Times New Roman"/>
          <w:color w:val="000000"/>
        </w:rPr>
        <w:t>Сандакова</w:t>
      </w:r>
      <w:proofErr w:type="spellEnd"/>
      <w:r>
        <w:rPr>
          <w:rFonts w:ascii="Times New Roman" w:hAnsi="Times New Roman"/>
          <w:color w:val="000000"/>
        </w:rPr>
        <w:t xml:space="preserve">; </w:t>
      </w:r>
      <w:r w:rsidR="007F2B6A">
        <w:rPr>
          <w:rFonts w:ascii="Times New Roman" w:hAnsi="Times New Roman"/>
          <w:color w:val="000000"/>
        </w:rPr>
        <w:t>начальник отдела пищевой и перерабатывающей пр</w:t>
      </w:r>
      <w:r w:rsidR="007F2B6A">
        <w:rPr>
          <w:rFonts w:ascii="Times New Roman" w:hAnsi="Times New Roman"/>
          <w:color w:val="000000"/>
        </w:rPr>
        <w:t>о</w:t>
      </w:r>
      <w:r w:rsidR="007F2B6A">
        <w:rPr>
          <w:rFonts w:ascii="Times New Roman" w:hAnsi="Times New Roman"/>
          <w:color w:val="000000"/>
        </w:rPr>
        <w:t xml:space="preserve">мышленности </w:t>
      </w:r>
      <w:r w:rsidR="007F2B6A">
        <w:rPr>
          <w:rFonts w:ascii="Times New Roman" w:hAnsi="Times New Roman"/>
        </w:rPr>
        <w:t xml:space="preserve">Департамента </w:t>
      </w:r>
      <w:r w:rsidR="007F2B6A" w:rsidRPr="007F2B6A">
        <w:rPr>
          <w:rFonts w:ascii="Times New Roman" w:hAnsi="Times New Roman"/>
          <w:color w:val="000000"/>
        </w:rPr>
        <w:t xml:space="preserve">АПК </w:t>
      </w:r>
      <w:r w:rsidR="007F2B6A">
        <w:rPr>
          <w:rFonts w:ascii="Times New Roman" w:hAnsi="Times New Roman"/>
          <w:color w:val="000000"/>
        </w:rPr>
        <w:t xml:space="preserve">А.А. </w:t>
      </w:r>
      <w:proofErr w:type="spellStart"/>
      <w:r w:rsidR="007F2B6A" w:rsidRPr="007F2B6A">
        <w:rPr>
          <w:rFonts w:ascii="Times New Roman" w:hAnsi="Times New Roman"/>
          <w:color w:val="000000"/>
        </w:rPr>
        <w:t>Шихов</w:t>
      </w:r>
      <w:r w:rsidR="007F2B6A">
        <w:rPr>
          <w:rFonts w:ascii="Times New Roman" w:hAnsi="Times New Roman"/>
          <w:color w:val="000000"/>
        </w:rPr>
        <w:t>цев</w:t>
      </w:r>
      <w:proofErr w:type="spellEnd"/>
      <w:r w:rsidR="007F2B6A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научно-педагогические работники университета (</w:t>
      </w:r>
      <w:r w:rsidR="009E7B46">
        <w:rPr>
          <w:rFonts w:ascii="Times New Roman" w:hAnsi="Times New Roman"/>
          <w:color w:val="000000"/>
        </w:rPr>
        <w:t>Л.А. Морозова</w:t>
      </w:r>
      <w:r>
        <w:rPr>
          <w:rFonts w:ascii="Times New Roman" w:hAnsi="Times New Roman"/>
          <w:color w:val="000000"/>
        </w:rPr>
        <w:t xml:space="preserve"> – заведующий кафедрой «</w:t>
      </w:r>
      <w:r w:rsidR="009E7B46">
        <w:rPr>
          <w:rFonts w:ascii="Times New Roman" w:hAnsi="Times New Roman"/>
          <w:color w:val="000000"/>
        </w:rPr>
        <w:t>Технол</w:t>
      </w:r>
      <w:r w:rsidR="009E7B46">
        <w:rPr>
          <w:rFonts w:ascii="Times New Roman" w:hAnsi="Times New Roman"/>
          <w:color w:val="000000"/>
        </w:rPr>
        <w:t>о</w:t>
      </w:r>
      <w:r w:rsidR="009E7B46">
        <w:rPr>
          <w:rFonts w:ascii="Times New Roman" w:hAnsi="Times New Roman"/>
          <w:color w:val="000000"/>
        </w:rPr>
        <w:t>гии хранения и переработки продуктов животноводства</w:t>
      </w:r>
      <w:r>
        <w:rPr>
          <w:rFonts w:ascii="Times New Roman" w:hAnsi="Times New Roman"/>
          <w:color w:val="000000"/>
        </w:rPr>
        <w:t xml:space="preserve">», д-р </w:t>
      </w:r>
      <w:r w:rsidR="009E7B46">
        <w:rPr>
          <w:rFonts w:ascii="Times New Roman" w:hAnsi="Times New Roman"/>
          <w:color w:val="000000"/>
        </w:rPr>
        <w:t>биол.</w:t>
      </w:r>
      <w:r>
        <w:rPr>
          <w:rFonts w:ascii="Times New Roman" w:hAnsi="Times New Roman"/>
          <w:color w:val="000000"/>
        </w:rPr>
        <w:t xml:space="preserve"> наук, </w:t>
      </w:r>
      <w:r w:rsidR="009E7B46">
        <w:rPr>
          <w:rFonts w:ascii="Times New Roman" w:hAnsi="Times New Roman"/>
          <w:color w:val="000000"/>
        </w:rPr>
        <w:t>профессор</w:t>
      </w:r>
      <w:r>
        <w:rPr>
          <w:rFonts w:ascii="Times New Roman" w:hAnsi="Times New Roman"/>
          <w:color w:val="000000"/>
        </w:rPr>
        <w:t>;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 w:rsidR="009E7B46">
        <w:rPr>
          <w:rFonts w:ascii="Times New Roman" w:hAnsi="Times New Roman"/>
          <w:color w:val="000000"/>
        </w:rPr>
        <w:t xml:space="preserve">И.Н. </w:t>
      </w:r>
      <w:proofErr w:type="spellStart"/>
      <w:r w:rsidR="009E7B46">
        <w:rPr>
          <w:rFonts w:ascii="Times New Roman" w:hAnsi="Times New Roman"/>
          <w:color w:val="000000"/>
        </w:rPr>
        <w:t>Миколайчик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r w:rsidR="009E7B46">
        <w:rPr>
          <w:rFonts w:ascii="Times New Roman" w:hAnsi="Times New Roman"/>
          <w:color w:val="000000"/>
        </w:rPr>
        <w:t>профессор</w:t>
      </w:r>
      <w:r>
        <w:rPr>
          <w:rFonts w:ascii="Times New Roman" w:hAnsi="Times New Roman"/>
          <w:color w:val="000000"/>
        </w:rPr>
        <w:t xml:space="preserve"> кафедры «</w:t>
      </w:r>
      <w:r w:rsidR="009E7B46">
        <w:rPr>
          <w:rFonts w:ascii="Times New Roman" w:hAnsi="Times New Roman"/>
          <w:color w:val="000000"/>
        </w:rPr>
        <w:t>Технологии хранения и переработки продуктов животноводства</w:t>
      </w:r>
      <w:r>
        <w:rPr>
          <w:rFonts w:ascii="Times New Roman" w:hAnsi="Times New Roman"/>
          <w:color w:val="000000"/>
        </w:rPr>
        <w:t xml:space="preserve">», </w:t>
      </w:r>
      <w:r w:rsidR="009E7B46">
        <w:rPr>
          <w:rFonts w:ascii="Times New Roman" w:hAnsi="Times New Roman"/>
          <w:color w:val="000000"/>
        </w:rPr>
        <w:t>д-р с.-х. наук, профессор</w:t>
      </w:r>
      <w:r>
        <w:rPr>
          <w:rFonts w:ascii="Times New Roman" w:hAnsi="Times New Roman"/>
        </w:rPr>
        <w:t xml:space="preserve">); </w:t>
      </w:r>
      <w:r w:rsidR="009E7B46">
        <w:rPr>
          <w:rFonts w:ascii="Times New Roman" w:hAnsi="Times New Roman"/>
          <w:color w:val="000000"/>
        </w:rPr>
        <w:t xml:space="preserve">М.Н. Ткаченко – доцент </w:t>
      </w:r>
      <w:r w:rsidR="009E7B46" w:rsidRPr="00351177">
        <w:rPr>
          <w:rFonts w:ascii="Times New Roman" w:hAnsi="Times New Roman"/>
          <w:color w:val="000000" w:themeColor="text1"/>
        </w:rPr>
        <w:t xml:space="preserve">кафедры «Технологии хранения и переработки продуктов животноводства», канд. с.-х. наук, доцент); </w:t>
      </w:r>
      <w:r w:rsidRPr="00351177">
        <w:rPr>
          <w:rFonts w:ascii="Times New Roman" w:hAnsi="Times New Roman"/>
          <w:color w:val="000000" w:themeColor="text1"/>
        </w:rPr>
        <w:t>выпускники схожей по напра</w:t>
      </w:r>
      <w:r w:rsidRPr="00351177">
        <w:rPr>
          <w:rFonts w:ascii="Times New Roman" w:hAnsi="Times New Roman"/>
          <w:color w:val="000000" w:themeColor="text1"/>
        </w:rPr>
        <w:t>в</w:t>
      </w:r>
      <w:r w:rsidRPr="00351177">
        <w:rPr>
          <w:rFonts w:ascii="Times New Roman" w:hAnsi="Times New Roman"/>
          <w:color w:val="000000" w:themeColor="text1"/>
        </w:rPr>
        <w:t>ленности ООП «</w:t>
      </w:r>
      <w:r w:rsidR="00351177" w:rsidRPr="00351177">
        <w:rPr>
          <w:rFonts w:ascii="Times New Roman" w:hAnsi="Times New Roman"/>
          <w:color w:val="000000" w:themeColor="text1"/>
        </w:rPr>
        <w:t>Зоотехния</w:t>
      </w:r>
      <w:r w:rsidRPr="00351177">
        <w:rPr>
          <w:rFonts w:ascii="Times New Roman" w:hAnsi="Times New Roman"/>
          <w:color w:val="000000" w:themeColor="text1"/>
        </w:rPr>
        <w:t>»</w:t>
      </w:r>
      <w:r w:rsidR="00FD454F">
        <w:rPr>
          <w:rFonts w:ascii="Times New Roman" w:hAnsi="Times New Roman"/>
          <w:color w:val="000000" w:themeColor="text1"/>
        </w:rPr>
        <w:t xml:space="preserve">, </w:t>
      </w:r>
      <w:r w:rsidRPr="00351177">
        <w:rPr>
          <w:rFonts w:ascii="Times New Roman" w:hAnsi="Times New Roman"/>
          <w:color w:val="000000" w:themeColor="text1"/>
        </w:rPr>
        <w:t xml:space="preserve"> </w:t>
      </w:r>
      <w:r w:rsidR="00FD454F" w:rsidRPr="00FD454F">
        <w:rPr>
          <w:rFonts w:ascii="Times New Roman" w:hAnsi="Times New Roman"/>
          <w:color w:val="000000"/>
          <w:highlight w:val="green"/>
        </w:rPr>
        <w:t>Глава Координационного совета студентов КГУ (Совета обучающихся) Е.А. Гладких</w:t>
      </w:r>
      <w:r w:rsidR="00FD454F" w:rsidRPr="00FD454F">
        <w:rPr>
          <w:rFonts w:ascii="Times New Roman" w:hAnsi="Times New Roman"/>
          <w:highlight w:val="green"/>
        </w:rPr>
        <w:t>;</w:t>
      </w:r>
      <w:proofErr w:type="gramEnd"/>
      <w:r w:rsidR="00FD454F">
        <w:rPr>
          <w:rFonts w:ascii="Times New Roman" w:hAnsi="Times New Roman"/>
        </w:rPr>
        <w:t xml:space="preserve"> </w:t>
      </w:r>
      <w:r w:rsidR="00FD454F" w:rsidRPr="00155274">
        <w:rPr>
          <w:rFonts w:ascii="Times New Roman" w:hAnsi="Times New Roman"/>
        </w:rPr>
        <w:t>специалисты в области образов</w:t>
      </w:r>
      <w:r w:rsidR="00FD454F" w:rsidRPr="00155274">
        <w:rPr>
          <w:rFonts w:ascii="Times New Roman" w:hAnsi="Times New Roman"/>
        </w:rPr>
        <w:t>а</w:t>
      </w:r>
      <w:r w:rsidR="00FD454F" w:rsidRPr="00155274">
        <w:rPr>
          <w:rFonts w:ascii="Times New Roman" w:hAnsi="Times New Roman"/>
        </w:rPr>
        <w:t>тельных технологий, методик обучения, организации образовательного пр</w:t>
      </w:r>
      <w:r w:rsidR="00FD454F" w:rsidRPr="00155274">
        <w:rPr>
          <w:rFonts w:ascii="Times New Roman" w:hAnsi="Times New Roman"/>
        </w:rPr>
        <w:t>о</w:t>
      </w:r>
      <w:r w:rsidR="00FD454F" w:rsidRPr="00155274">
        <w:rPr>
          <w:rFonts w:ascii="Times New Roman" w:hAnsi="Times New Roman"/>
        </w:rPr>
        <w:t>цесса (И.В.</w:t>
      </w:r>
      <w:r w:rsidR="00FD454F">
        <w:rPr>
          <w:rFonts w:ascii="Times New Roman" w:hAnsi="Times New Roman"/>
        </w:rPr>
        <w:t xml:space="preserve"> </w:t>
      </w:r>
      <w:r w:rsidR="00FD454F" w:rsidRPr="00155274">
        <w:rPr>
          <w:rFonts w:ascii="Times New Roman" w:hAnsi="Times New Roman"/>
        </w:rPr>
        <w:t xml:space="preserve">Григоренко </w:t>
      </w:r>
      <w:r w:rsidR="00FD454F">
        <w:rPr>
          <w:rFonts w:ascii="Times New Roman" w:hAnsi="Times New Roman"/>
        </w:rPr>
        <w:t xml:space="preserve">– </w:t>
      </w:r>
      <w:r w:rsidR="00FD454F" w:rsidRPr="00155274">
        <w:rPr>
          <w:rFonts w:ascii="Times New Roman" w:hAnsi="Times New Roman"/>
        </w:rPr>
        <w:t>начальник управления образовательной деятельн</w:t>
      </w:r>
      <w:r w:rsidR="00FD454F" w:rsidRPr="00155274">
        <w:rPr>
          <w:rFonts w:ascii="Times New Roman" w:hAnsi="Times New Roman"/>
        </w:rPr>
        <w:t>о</w:t>
      </w:r>
      <w:r w:rsidR="00FD454F" w:rsidRPr="00155274">
        <w:rPr>
          <w:rFonts w:ascii="Times New Roman" w:hAnsi="Times New Roman"/>
        </w:rPr>
        <w:t>сти</w:t>
      </w:r>
      <w:r w:rsidR="00FD454F">
        <w:rPr>
          <w:rFonts w:ascii="Times New Roman" w:hAnsi="Times New Roman"/>
        </w:rPr>
        <w:t xml:space="preserve">; </w:t>
      </w:r>
      <w:r w:rsidR="00FD454F" w:rsidRPr="0085674B">
        <w:rPr>
          <w:rFonts w:ascii="Times New Roman" w:hAnsi="Times New Roman"/>
        </w:rPr>
        <w:t>С.Н.</w:t>
      </w:r>
      <w:r w:rsidR="00FD454F">
        <w:rPr>
          <w:rFonts w:ascii="Times New Roman" w:hAnsi="Times New Roman"/>
        </w:rPr>
        <w:t xml:space="preserve"> </w:t>
      </w:r>
      <w:r w:rsidR="00FD454F" w:rsidRPr="0085674B">
        <w:rPr>
          <w:rFonts w:ascii="Times New Roman" w:hAnsi="Times New Roman"/>
        </w:rPr>
        <w:t xml:space="preserve">Синицын </w:t>
      </w:r>
      <w:r w:rsidR="00FD454F">
        <w:rPr>
          <w:rFonts w:ascii="Times New Roman" w:hAnsi="Times New Roman"/>
        </w:rPr>
        <w:t xml:space="preserve">– </w:t>
      </w:r>
      <w:r w:rsidR="00FD454F" w:rsidRPr="00155274">
        <w:rPr>
          <w:rFonts w:ascii="Times New Roman" w:hAnsi="Times New Roman"/>
        </w:rPr>
        <w:t>начальник</w:t>
      </w:r>
      <w:r w:rsidR="00FD454F" w:rsidRPr="0085674B">
        <w:rPr>
          <w:rFonts w:ascii="Times New Roman" w:hAnsi="Times New Roman"/>
        </w:rPr>
        <w:t xml:space="preserve"> управления образовательных программ</w:t>
      </w:r>
      <w:r w:rsidR="00FD454F">
        <w:rPr>
          <w:rFonts w:ascii="Times New Roman" w:hAnsi="Times New Roman"/>
        </w:rPr>
        <w:t>; А.У.</w:t>
      </w:r>
      <w:r w:rsidR="00FD454F" w:rsidRPr="0085674B">
        <w:rPr>
          <w:rFonts w:ascii="Times New Roman" w:hAnsi="Times New Roman"/>
        </w:rPr>
        <w:t xml:space="preserve"> </w:t>
      </w:r>
      <w:proofErr w:type="spellStart"/>
      <w:r w:rsidR="00FD454F" w:rsidRPr="0085674B">
        <w:rPr>
          <w:rFonts w:ascii="Times New Roman" w:hAnsi="Times New Roman"/>
        </w:rPr>
        <w:t>Есембекова</w:t>
      </w:r>
      <w:proofErr w:type="spellEnd"/>
      <w:r w:rsidR="00FD454F">
        <w:rPr>
          <w:rFonts w:ascii="Times New Roman" w:hAnsi="Times New Roman"/>
        </w:rPr>
        <w:t xml:space="preserve"> –</w:t>
      </w:r>
      <w:r w:rsidR="00FD454F" w:rsidRPr="0085674B">
        <w:rPr>
          <w:rFonts w:ascii="Times New Roman" w:hAnsi="Times New Roman"/>
        </w:rPr>
        <w:t xml:space="preserve"> начальник учебно-методического отдела филиала).</w:t>
      </w:r>
    </w:p>
    <w:p w:rsidR="00AA0733" w:rsidRDefault="00AA0733" w:rsidP="00FD454F">
      <w:pPr>
        <w:pStyle w:val="western"/>
        <w:widowControl w:val="0"/>
        <w:spacing w:before="0" w:before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Указанной рабочей группой </w:t>
      </w:r>
      <w:proofErr w:type="gramStart"/>
      <w:r>
        <w:rPr>
          <w:rFonts w:ascii="Times New Roman" w:hAnsi="Times New Roman"/>
        </w:rPr>
        <w:t>определены</w:t>
      </w:r>
      <w:proofErr w:type="gramEnd"/>
      <w:r>
        <w:rPr>
          <w:rFonts w:ascii="Times New Roman" w:hAnsi="Times New Roman"/>
        </w:rPr>
        <w:t>: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направленность (профиль) ООП;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профессиональные стандарты, положения которых учитывает ООП;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области профессиональной деятельности и сферы профессиональной деятельности, в которых выпускники, освоившие ООП, могут осуществлять профессиональную деятельность;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типы задач профессиональной деятельности, к решению которых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товятся выпускники;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профессиональные задачи, к решению которых готовятся выпускники;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профессиональной деятельности выпускников;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модель выпускника;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требования к уровням формирования, к последовательности и логике освоения компетенций;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дисциплин ООП, их закрепление за кафедрами.</w:t>
      </w:r>
    </w:p>
    <w:p w:rsidR="00AE7447" w:rsidRDefault="00AE7447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447" w:rsidRDefault="00AE7447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ОБЩАЯ ХАРАКТЕРИСТИКА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Квалификация, присваиваемая выпускникам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обучения лицам, успешно освоившим образовательную программу и прошедшим государственную итоговую аттестацию, присваив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ется квалификация </w:t>
      </w:r>
      <w:r w:rsidR="00746BF3">
        <w:rPr>
          <w:rFonts w:ascii="Times New Roman" w:hAnsi="Times New Roman"/>
          <w:b/>
          <w:sz w:val="28"/>
          <w:szCs w:val="28"/>
        </w:rPr>
        <w:t>Магистр</w:t>
      </w:r>
      <w:r>
        <w:rPr>
          <w:rFonts w:ascii="Times New Roman" w:hAnsi="Times New Roman"/>
          <w:sz w:val="28"/>
          <w:szCs w:val="28"/>
        </w:rPr>
        <w:t>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Направленность (профиль) образовательной программы</w:t>
      </w:r>
    </w:p>
    <w:p w:rsidR="007F2B6A" w:rsidRPr="007F2B6A" w:rsidRDefault="00AA0733" w:rsidP="007F2B6A">
      <w:pPr>
        <w:widowControl w:val="0"/>
        <w:spacing w:after="0" w:line="240" w:lineRule="auto"/>
        <w:rPr>
          <w:rFonts w:ascii="Times New Roman" w:eastAsia="Arial-BoldMT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Направленность данной образовательной программы формулируется ка</w:t>
      </w:r>
      <w:r w:rsidR="007F2B6A">
        <w:rPr>
          <w:rFonts w:ascii="Times New Roman" w:hAnsi="Times New Roman"/>
          <w:sz w:val="28"/>
          <w:szCs w:val="28"/>
        </w:rPr>
        <w:t xml:space="preserve">к </w:t>
      </w:r>
      <w:r w:rsidR="00746BF3" w:rsidRPr="00746BF3">
        <w:rPr>
          <w:rFonts w:ascii="Times New Roman" w:hAnsi="Times New Roman"/>
          <w:b/>
          <w:bCs/>
          <w:sz w:val="28"/>
          <w:szCs w:val="28"/>
        </w:rPr>
        <w:t>Технология производства и переработки продуктов животноводства</w:t>
      </w:r>
      <w:r w:rsidR="007F2B6A">
        <w:rPr>
          <w:rFonts w:ascii="Times New Roman" w:hAnsi="Times New Roman"/>
          <w:b/>
          <w:bCs/>
          <w:sz w:val="28"/>
          <w:szCs w:val="28"/>
        </w:rPr>
        <w:t>.</w:t>
      </w:r>
    </w:p>
    <w:p w:rsidR="007F2B6A" w:rsidRDefault="007F2B6A" w:rsidP="007F2B6A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Срок (сроки) освоения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образования по ООП составляет:</w:t>
      </w:r>
    </w:p>
    <w:p w:rsidR="00AA0733" w:rsidRDefault="00C406E1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6E1">
        <w:rPr>
          <w:rFonts w:ascii="Times New Roman" w:hAnsi="Times New Roman" w:cs="Times New Roman"/>
          <w:sz w:val="28"/>
          <w:szCs w:val="28"/>
        </w:rPr>
        <w:t>–</w:t>
      </w:r>
      <w:r w:rsidR="00AA0733">
        <w:rPr>
          <w:rFonts w:ascii="Times New Roman" w:hAnsi="Times New Roman"/>
          <w:sz w:val="28"/>
          <w:szCs w:val="28"/>
        </w:rPr>
        <w:t xml:space="preserve"> в очной форме обучения, включая каникулы, предоставляемые после прохождения государственной итоговой аттестации, – </w:t>
      </w:r>
      <w:r w:rsidR="00746BF3">
        <w:rPr>
          <w:rFonts w:ascii="Times New Roman" w:hAnsi="Times New Roman"/>
          <w:sz w:val="28"/>
          <w:szCs w:val="28"/>
        </w:rPr>
        <w:t>2</w:t>
      </w:r>
      <w:r w:rsidR="00AA0733">
        <w:rPr>
          <w:rFonts w:ascii="Times New Roman" w:hAnsi="Times New Roman"/>
          <w:sz w:val="28"/>
          <w:szCs w:val="28"/>
        </w:rPr>
        <w:t xml:space="preserve"> года;</w:t>
      </w:r>
    </w:p>
    <w:p w:rsidR="00AA0733" w:rsidRDefault="00C406E1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6E1">
        <w:rPr>
          <w:rFonts w:ascii="Times New Roman" w:hAnsi="Times New Roman" w:cs="Times New Roman"/>
          <w:sz w:val="28"/>
          <w:szCs w:val="28"/>
        </w:rPr>
        <w:t>–</w:t>
      </w:r>
      <w:r w:rsidR="00AA0733">
        <w:rPr>
          <w:rFonts w:ascii="Times New Roman" w:hAnsi="Times New Roman"/>
          <w:sz w:val="28"/>
          <w:szCs w:val="28"/>
        </w:rPr>
        <w:t xml:space="preserve"> в заочной форме обучения – увеличивается не менее чем на </w:t>
      </w:r>
      <w:r w:rsidR="00746BF3">
        <w:rPr>
          <w:rFonts w:ascii="Times New Roman" w:hAnsi="Times New Roman"/>
          <w:sz w:val="28"/>
          <w:szCs w:val="28"/>
        </w:rPr>
        <w:t xml:space="preserve">3 </w:t>
      </w:r>
      <w:r w:rsidR="00AA0733">
        <w:rPr>
          <w:rFonts w:ascii="Times New Roman" w:hAnsi="Times New Roman"/>
          <w:sz w:val="28"/>
          <w:szCs w:val="28"/>
        </w:rPr>
        <w:t>месяц</w:t>
      </w:r>
      <w:r w:rsidR="00746BF3">
        <w:rPr>
          <w:rFonts w:ascii="Times New Roman" w:hAnsi="Times New Roman"/>
          <w:sz w:val="28"/>
          <w:szCs w:val="28"/>
        </w:rPr>
        <w:t>а</w:t>
      </w:r>
      <w:r w:rsidR="00AA0733">
        <w:rPr>
          <w:rFonts w:ascii="Times New Roman" w:hAnsi="Times New Roman"/>
          <w:sz w:val="28"/>
          <w:szCs w:val="28"/>
        </w:rPr>
        <w:t xml:space="preserve"> и не более чем на 1 год.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Сведения о профессиональном стандарте (стандартах), с учетом 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ложений которых разработана образовательная программа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учитывает положения профессиональн</w:t>
      </w:r>
      <w:r w:rsidR="003A5821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стандарт</w:t>
      </w:r>
      <w:r w:rsidR="003A58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746BF3" w:rsidRPr="00D10DA6" w:rsidRDefault="00C406E1" w:rsidP="00746B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6E1">
        <w:rPr>
          <w:rFonts w:ascii="Times New Roman" w:hAnsi="Times New Roman" w:cs="Times New Roman"/>
          <w:sz w:val="28"/>
          <w:szCs w:val="28"/>
        </w:rPr>
        <w:t>–</w:t>
      </w:r>
      <w:r w:rsidR="00746BF3" w:rsidRPr="00D10DA6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Профессиональный стандарт 13.020 Селекционер по племенному ж</w:t>
      </w:r>
      <w:r w:rsidR="00746BF3" w:rsidRPr="00D10DA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46BF3" w:rsidRPr="00D10DA6">
        <w:rPr>
          <w:rFonts w:ascii="Times New Roman" w:eastAsia="Calibri" w:hAnsi="Times New Roman" w:cs="Times New Roman"/>
          <w:sz w:val="28"/>
          <w:szCs w:val="28"/>
          <w:lang w:eastAsia="ru-RU"/>
        </w:rPr>
        <w:t>вотноводству, утвержденный приказом Министерства труда и социальной защиты Российской Федерации от 21 декабря 2015 г. №1034н</w:t>
      </w:r>
      <w:r w:rsidR="00746B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33" w:rsidRDefault="00AA0733" w:rsidP="00AA0733">
      <w:pPr>
        <w:pStyle w:val="ConsPlusNormal"/>
        <w:suppressAutoHyphens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Области профессиональной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и сферы профессионал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ной деятельности, в которых выпускники, освоившие ООП, могут ос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ществлять профессиональную деятельность:</w:t>
      </w:r>
    </w:p>
    <w:p w:rsidR="007915C7" w:rsidRPr="007915C7" w:rsidRDefault="007915C7" w:rsidP="007915C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01 Образование и наука (в сфере профессионального обучения, пр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фессионального образования и дополнительного профессионального образ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вания, в сфере научных исследований);</w:t>
      </w:r>
    </w:p>
    <w:p w:rsidR="007915C7" w:rsidRPr="007915C7" w:rsidRDefault="007915C7" w:rsidP="007915C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13 Сельское хозяйство (в сфере организации технологического проце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са содержания, кормления и воспроизводства всех видов и пород сельскох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зяйственных животных для производства от них животноводческой проду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ции, совершенствования пород и производства племенной продукции живо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>новодства).</w:t>
      </w:r>
    </w:p>
    <w:p w:rsidR="007915C7" w:rsidRPr="00FF2D85" w:rsidRDefault="007915C7" w:rsidP="007915C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5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Выпускники </w:t>
      </w:r>
      <w:r w:rsidRPr="00FF2D85">
        <w:rPr>
          <w:rFonts w:ascii="Times New Roman" w:hAnsi="Times New Roman" w:cs="Times New Roman"/>
          <w:iCs/>
          <w:sz w:val="28"/>
          <w:szCs w:val="28"/>
        </w:rPr>
        <w:t>могут осуществлять профессиональную деятельность в других областях профессиональной деятельности и сферах профессионал</w:t>
      </w:r>
      <w:r w:rsidRPr="00FF2D85">
        <w:rPr>
          <w:rFonts w:ascii="Times New Roman" w:hAnsi="Times New Roman" w:cs="Times New Roman"/>
          <w:iCs/>
          <w:sz w:val="28"/>
          <w:szCs w:val="28"/>
        </w:rPr>
        <w:t>ь</w:t>
      </w:r>
      <w:r w:rsidRPr="00FF2D85">
        <w:rPr>
          <w:rFonts w:ascii="Times New Roman" w:hAnsi="Times New Roman" w:cs="Times New Roman"/>
          <w:iCs/>
          <w:sz w:val="28"/>
          <w:szCs w:val="28"/>
        </w:rPr>
        <w:t>ной деятельности при условии соответствия уровня их образования и пол</w:t>
      </w:r>
      <w:r w:rsidRPr="00FF2D85">
        <w:rPr>
          <w:rFonts w:ascii="Times New Roman" w:hAnsi="Times New Roman" w:cs="Times New Roman"/>
          <w:iCs/>
          <w:sz w:val="28"/>
          <w:szCs w:val="28"/>
        </w:rPr>
        <w:t>у</w:t>
      </w:r>
      <w:r w:rsidRPr="00FF2D85">
        <w:rPr>
          <w:rFonts w:ascii="Times New Roman" w:hAnsi="Times New Roman" w:cs="Times New Roman"/>
          <w:iCs/>
          <w:sz w:val="28"/>
          <w:szCs w:val="28"/>
        </w:rPr>
        <w:t>ченных компетенций требованиям к квалификации работника.</w:t>
      </w:r>
    </w:p>
    <w:p w:rsidR="007915C7" w:rsidRPr="00FF2D85" w:rsidRDefault="007915C7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733" w:rsidRPr="00FF2D85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D85">
        <w:rPr>
          <w:rFonts w:ascii="Times New Roman" w:hAnsi="Times New Roman"/>
          <w:b/>
          <w:sz w:val="28"/>
          <w:szCs w:val="28"/>
        </w:rPr>
        <w:t xml:space="preserve">2.6. Типы задач профессиональной деятельности, к решению которых </w:t>
      </w:r>
      <w:r w:rsidRPr="00FF2D85">
        <w:rPr>
          <w:rFonts w:ascii="Times New Roman" w:hAnsi="Times New Roman"/>
          <w:b/>
          <w:sz w:val="28"/>
          <w:szCs w:val="28"/>
        </w:rPr>
        <w:lastRenderedPageBreak/>
        <w:t>готовятся выпускники:</w:t>
      </w:r>
    </w:p>
    <w:p w:rsidR="00C406E1" w:rsidRPr="00FF2D85" w:rsidRDefault="00C406E1" w:rsidP="00C406E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 xml:space="preserve">– </w:t>
      </w:r>
      <w:r w:rsidRPr="00FF2D85">
        <w:rPr>
          <w:rFonts w:ascii="Times New Roman" w:hAnsi="Times New Roman" w:cs="Times New Roman"/>
          <w:iCs/>
          <w:sz w:val="28"/>
          <w:szCs w:val="28"/>
        </w:rPr>
        <w:t>научно-образовательный;</w:t>
      </w:r>
    </w:p>
    <w:p w:rsidR="00C406E1" w:rsidRPr="00FF2D85" w:rsidRDefault="00C406E1" w:rsidP="00C406E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 xml:space="preserve">– </w:t>
      </w:r>
      <w:r w:rsidRPr="00FF2D85">
        <w:rPr>
          <w:rFonts w:ascii="Times New Roman" w:hAnsi="Times New Roman" w:cs="Times New Roman"/>
          <w:iCs/>
          <w:sz w:val="28"/>
          <w:szCs w:val="28"/>
        </w:rPr>
        <w:t>производственно-технологический.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177" w:rsidRPr="00FF2D85" w:rsidRDefault="00351177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Pr="00FF2D85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D85">
        <w:rPr>
          <w:rFonts w:ascii="Times New Roman" w:hAnsi="Times New Roman"/>
          <w:b/>
          <w:sz w:val="28"/>
          <w:szCs w:val="28"/>
        </w:rPr>
        <w:t>2.7. Профессиональные задачи, к решению которых</w:t>
      </w:r>
    </w:p>
    <w:p w:rsidR="00AA0733" w:rsidRPr="00FF2D85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D85">
        <w:rPr>
          <w:rFonts w:ascii="Times New Roman" w:hAnsi="Times New Roman"/>
          <w:b/>
          <w:sz w:val="28"/>
          <w:szCs w:val="28"/>
        </w:rPr>
        <w:t>готовятся выпускники</w:t>
      </w:r>
    </w:p>
    <w:p w:rsidR="00AA0733" w:rsidRPr="00FF2D85" w:rsidRDefault="00C406E1" w:rsidP="000A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85">
        <w:rPr>
          <w:rFonts w:ascii="Times New Roman" w:hAnsi="Times New Roman" w:cs="Times New Roman"/>
          <w:b/>
          <w:iCs/>
          <w:sz w:val="28"/>
          <w:szCs w:val="28"/>
        </w:rPr>
        <w:t>Научно-образовательная</w:t>
      </w:r>
      <w:r w:rsidR="0035117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A0733" w:rsidRPr="00FF2D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деятельность:</w:t>
      </w:r>
    </w:p>
    <w:p w:rsidR="00C406E1" w:rsidRPr="00FF2D85" w:rsidRDefault="00C406E1" w:rsidP="000A50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F2D85">
        <w:rPr>
          <w:rFonts w:ascii="Times New Roman" w:hAnsi="Times New Roman" w:cs="Times New Roman"/>
          <w:iCs/>
          <w:sz w:val="28"/>
          <w:szCs w:val="28"/>
        </w:rPr>
        <w:t>– проведение самостоятельных научных исследований с использован</w:t>
      </w:r>
      <w:r w:rsidRPr="00FF2D85">
        <w:rPr>
          <w:rFonts w:ascii="Times New Roman" w:hAnsi="Times New Roman" w:cs="Times New Roman"/>
          <w:iCs/>
          <w:sz w:val="28"/>
          <w:szCs w:val="28"/>
        </w:rPr>
        <w:t>и</w:t>
      </w:r>
      <w:r w:rsidRPr="00FF2D85">
        <w:rPr>
          <w:rFonts w:ascii="Times New Roman" w:hAnsi="Times New Roman" w:cs="Times New Roman"/>
          <w:iCs/>
          <w:sz w:val="28"/>
          <w:szCs w:val="28"/>
        </w:rPr>
        <w:t>ем новейших методологий и анализ их результатов.</w:t>
      </w:r>
    </w:p>
    <w:p w:rsidR="00AA0733" w:rsidRPr="00FF2D85" w:rsidRDefault="00C406E1" w:rsidP="000A50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FF2D85">
        <w:rPr>
          <w:rFonts w:ascii="Times New Roman" w:hAnsi="Times New Roman" w:cs="Times New Roman"/>
          <w:b/>
          <w:iCs/>
          <w:sz w:val="28"/>
          <w:szCs w:val="28"/>
        </w:rPr>
        <w:t>Производственно-технологическая деятельность</w:t>
      </w:r>
      <w:r w:rsidR="00AA0733" w:rsidRPr="00FF2D85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AA0733" w:rsidRPr="00FF2D85" w:rsidRDefault="00C406E1" w:rsidP="00AA073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D85">
        <w:rPr>
          <w:rFonts w:ascii="Times New Roman" w:hAnsi="Times New Roman" w:cs="Times New Roman"/>
          <w:iCs/>
          <w:sz w:val="28"/>
          <w:szCs w:val="28"/>
        </w:rPr>
        <w:t>– обеспечение рационального содержания, кормления и разведения живо</w:t>
      </w:r>
      <w:r w:rsidRPr="00FF2D85">
        <w:rPr>
          <w:rFonts w:ascii="Times New Roman" w:hAnsi="Times New Roman" w:cs="Times New Roman"/>
          <w:iCs/>
          <w:sz w:val="28"/>
          <w:szCs w:val="28"/>
        </w:rPr>
        <w:t>т</w:t>
      </w:r>
      <w:r w:rsidRPr="00FF2D85">
        <w:rPr>
          <w:rFonts w:ascii="Times New Roman" w:hAnsi="Times New Roman" w:cs="Times New Roman"/>
          <w:iCs/>
          <w:sz w:val="28"/>
          <w:szCs w:val="28"/>
        </w:rPr>
        <w:t>ных на базе углубленных знаний по направлению магистерской программы.</w:t>
      </w:r>
    </w:p>
    <w:p w:rsidR="00AA0733" w:rsidRPr="00FF2D85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D85">
        <w:rPr>
          <w:rFonts w:ascii="Times New Roman" w:hAnsi="Times New Roman"/>
          <w:b/>
          <w:sz w:val="28"/>
          <w:szCs w:val="28"/>
        </w:rPr>
        <w:t>2.8. Объекты профессиональной деятельности выпускников</w:t>
      </w:r>
    </w:p>
    <w:p w:rsidR="00CC57AC" w:rsidRPr="00FF2D85" w:rsidRDefault="00CC57AC" w:rsidP="00CC57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F2D85">
        <w:rPr>
          <w:rFonts w:ascii="Times New Roman" w:hAnsi="Times New Roman"/>
          <w:sz w:val="28"/>
          <w:szCs w:val="28"/>
        </w:rPr>
        <w:t>Объектами профессиональной деятельности выпускников, освоивших программу магистратуры, являются все виды сельскохозяйственных живо</w:t>
      </w:r>
      <w:r w:rsidRPr="00FF2D85">
        <w:rPr>
          <w:rFonts w:ascii="Times New Roman" w:hAnsi="Times New Roman"/>
          <w:sz w:val="28"/>
          <w:szCs w:val="28"/>
        </w:rPr>
        <w:t>т</w:t>
      </w:r>
      <w:r w:rsidRPr="00FF2D85">
        <w:rPr>
          <w:rFonts w:ascii="Times New Roman" w:hAnsi="Times New Roman"/>
          <w:sz w:val="28"/>
          <w:szCs w:val="28"/>
        </w:rPr>
        <w:t>ных, домашние и промысловые животные, птицы, пчелы, рыбы, технолог</w:t>
      </w:r>
      <w:r w:rsidRPr="00FF2D85">
        <w:rPr>
          <w:rFonts w:ascii="Times New Roman" w:hAnsi="Times New Roman"/>
          <w:sz w:val="28"/>
          <w:szCs w:val="28"/>
        </w:rPr>
        <w:t>и</w:t>
      </w:r>
      <w:r w:rsidRPr="00FF2D85">
        <w:rPr>
          <w:rFonts w:ascii="Times New Roman" w:hAnsi="Times New Roman"/>
          <w:sz w:val="28"/>
          <w:szCs w:val="28"/>
        </w:rPr>
        <w:t>ческие процессы производства и переработки продукции животноводства, корма и кормовые добавки, технологические процессы их производства.</w:t>
      </w:r>
    </w:p>
    <w:p w:rsidR="00AA0733" w:rsidRPr="00FF2D85" w:rsidRDefault="00AA0733" w:rsidP="00AA0733">
      <w:pPr>
        <w:pStyle w:val="af0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8"/>
        </w:rPr>
      </w:pPr>
    </w:p>
    <w:p w:rsidR="00AA0733" w:rsidRPr="00FF2D85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F2D85">
        <w:rPr>
          <w:rFonts w:ascii="Times New Roman" w:hAnsi="Times New Roman"/>
          <w:b/>
          <w:sz w:val="28"/>
          <w:szCs w:val="28"/>
        </w:rPr>
        <w:t xml:space="preserve">2.9. </w:t>
      </w:r>
      <w:r w:rsidRPr="00FF2D85">
        <w:rPr>
          <w:rFonts w:ascii="Times New Roman" w:hAnsi="Times New Roman"/>
          <w:b/>
          <w:bCs/>
          <w:spacing w:val="-6"/>
          <w:sz w:val="28"/>
          <w:szCs w:val="28"/>
        </w:rPr>
        <w:t>Планируемые результаты освоения образовательной программы</w:t>
      </w:r>
    </w:p>
    <w:p w:rsidR="00AA0733" w:rsidRPr="00FF2D85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FF2D85">
        <w:rPr>
          <w:rFonts w:ascii="Times New Roman" w:hAnsi="Times New Roman"/>
          <w:szCs w:val="28"/>
        </w:rPr>
        <w:t>В результате освоения ООП у выпускника должны быть сформированы следующие компетенции.</w:t>
      </w:r>
    </w:p>
    <w:p w:rsidR="00AA0733" w:rsidRPr="00FF2D85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FF2D85">
        <w:rPr>
          <w:rFonts w:ascii="Times New Roman" w:hAnsi="Times New Roman"/>
          <w:b/>
          <w:szCs w:val="28"/>
        </w:rPr>
        <w:t>Универсальные компетенции (УК):</w:t>
      </w:r>
    </w:p>
    <w:p w:rsidR="006349C5" w:rsidRPr="00FF2D85" w:rsidRDefault="006349C5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>УК-1 – способен осуществлять критический анализ проблемных ситу</w:t>
      </w:r>
      <w:r w:rsidRPr="00FF2D85">
        <w:rPr>
          <w:rFonts w:ascii="Times New Roman" w:hAnsi="Times New Roman" w:cs="Times New Roman"/>
          <w:sz w:val="28"/>
          <w:szCs w:val="28"/>
        </w:rPr>
        <w:t>а</w:t>
      </w:r>
      <w:r w:rsidRPr="00FF2D85">
        <w:rPr>
          <w:rFonts w:ascii="Times New Roman" w:hAnsi="Times New Roman" w:cs="Times New Roman"/>
          <w:sz w:val="28"/>
          <w:szCs w:val="28"/>
        </w:rPr>
        <w:t>ций на основе системного подхода, вырабатывать стратегию действий</w:t>
      </w:r>
      <w:r w:rsidRPr="00FF2D85">
        <w:rPr>
          <w:rFonts w:ascii="Times New Roman" w:hAnsi="Times New Roman"/>
          <w:sz w:val="28"/>
          <w:szCs w:val="28"/>
        </w:rPr>
        <w:t>.</w:t>
      </w:r>
    </w:p>
    <w:p w:rsidR="006349C5" w:rsidRPr="00FF2D85" w:rsidRDefault="006349C5" w:rsidP="006349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>УК-2 – способен управлять проектом на всех этапах его жизненного цикла.</w:t>
      </w:r>
    </w:p>
    <w:p w:rsidR="006349C5" w:rsidRPr="00FF2D85" w:rsidRDefault="006349C5" w:rsidP="006349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 xml:space="preserve">УК-3 – </w:t>
      </w:r>
      <w:proofErr w:type="gramStart"/>
      <w:r w:rsidRPr="00FF2D8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F2D85">
        <w:rPr>
          <w:rFonts w:ascii="Times New Roman" w:hAnsi="Times New Roman" w:cs="Times New Roman"/>
          <w:sz w:val="28"/>
          <w:szCs w:val="28"/>
        </w:rPr>
        <w:t xml:space="preserve"> организовывать и руководить работой команды, выр</w:t>
      </w:r>
      <w:r w:rsidRPr="00FF2D85">
        <w:rPr>
          <w:rFonts w:ascii="Times New Roman" w:hAnsi="Times New Roman" w:cs="Times New Roman"/>
          <w:sz w:val="28"/>
          <w:szCs w:val="28"/>
        </w:rPr>
        <w:t>а</w:t>
      </w:r>
      <w:r w:rsidRPr="00FF2D85">
        <w:rPr>
          <w:rFonts w:ascii="Times New Roman" w:hAnsi="Times New Roman" w:cs="Times New Roman"/>
          <w:sz w:val="28"/>
          <w:szCs w:val="28"/>
        </w:rPr>
        <w:t>батывая командную стратегию для достижения поставленной цели.</w:t>
      </w:r>
    </w:p>
    <w:p w:rsidR="006349C5" w:rsidRPr="00FF2D85" w:rsidRDefault="006349C5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>УК-4 – способен применять современные коммуникативные технол</w:t>
      </w:r>
      <w:r w:rsidRPr="00FF2D85">
        <w:rPr>
          <w:rFonts w:ascii="Times New Roman" w:hAnsi="Times New Roman" w:cs="Times New Roman"/>
          <w:sz w:val="28"/>
          <w:szCs w:val="28"/>
        </w:rPr>
        <w:t>о</w:t>
      </w:r>
      <w:r w:rsidRPr="00FF2D85">
        <w:rPr>
          <w:rFonts w:ascii="Times New Roman" w:hAnsi="Times New Roman" w:cs="Times New Roman"/>
          <w:sz w:val="28"/>
          <w:szCs w:val="28"/>
        </w:rPr>
        <w:t>гии, в том числе на иностранно</w:t>
      </w:r>
      <w:proofErr w:type="gramStart"/>
      <w:r w:rsidRPr="00FF2D85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FF2D8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F2D85">
        <w:rPr>
          <w:rFonts w:ascii="Times New Roman" w:hAnsi="Times New Roman" w:cs="Times New Roman"/>
          <w:sz w:val="28"/>
          <w:szCs w:val="28"/>
        </w:rPr>
        <w:t>) языке(ах), для академического и пр</w:t>
      </w:r>
      <w:r w:rsidRPr="00FF2D85">
        <w:rPr>
          <w:rFonts w:ascii="Times New Roman" w:hAnsi="Times New Roman" w:cs="Times New Roman"/>
          <w:sz w:val="28"/>
          <w:szCs w:val="28"/>
        </w:rPr>
        <w:t>о</w:t>
      </w:r>
      <w:r w:rsidRPr="00FF2D85">
        <w:rPr>
          <w:rFonts w:ascii="Times New Roman" w:hAnsi="Times New Roman" w:cs="Times New Roman"/>
          <w:sz w:val="28"/>
          <w:szCs w:val="28"/>
        </w:rPr>
        <w:t>фессионального взаимодействия.</w:t>
      </w:r>
    </w:p>
    <w:p w:rsidR="006349C5" w:rsidRPr="00FF2D85" w:rsidRDefault="006349C5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 xml:space="preserve">УК-5 – </w:t>
      </w:r>
      <w:proofErr w:type="gramStart"/>
      <w:r w:rsidRPr="00FF2D8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F2D85">
        <w:rPr>
          <w:rFonts w:ascii="Times New Roman" w:hAnsi="Times New Roman" w:cs="Times New Roman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взаимодействия.</w:t>
      </w:r>
    </w:p>
    <w:p w:rsidR="006349C5" w:rsidRPr="00FF2D85" w:rsidRDefault="006349C5" w:rsidP="006349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D85">
        <w:rPr>
          <w:rFonts w:ascii="Times New Roman" w:hAnsi="Times New Roman" w:cs="Times New Roman"/>
          <w:sz w:val="28"/>
          <w:szCs w:val="28"/>
        </w:rPr>
        <w:t xml:space="preserve">УК-6 – </w:t>
      </w:r>
      <w:proofErr w:type="gramStart"/>
      <w:r w:rsidRPr="00FF2D8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F2D85">
        <w:rPr>
          <w:rFonts w:ascii="Times New Roman" w:hAnsi="Times New Roman" w:cs="Times New Roman"/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самооценки.</w:t>
      </w:r>
    </w:p>
    <w:p w:rsidR="00AA0733" w:rsidRPr="00FF2D85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FF2D85">
        <w:rPr>
          <w:rFonts w:ascii="Times New Roman" w:hAnsi="Times New Roman"/>
          <w:b/>
          <w:szCs w:val="28"/>
        </w:rPr>
        <w:t>Общепрофессиональные компетенции (ОПК):</w:t>
      </w:r>
    </w:p>
    <w:p w:rsidR="006349C5" w:rsidRPr="002466B4" w:rsidRDefault="002466B4" w:rsidP="00AA0733">
      <w:pPr>
        <w:pStyle w:val="af0"/>
        <w:widowControl w:val="0"/>
        <w:spacing w:line="240" w:lineRule="auto"/>
        <w:ind w:firstLine="709"/>
        <w:rPr>
          <w:szCs w:val="28"/>
        </w:rPr>
      </w:pPr>
      <w:r w:rsidRPr="00FF2D85">
        <w:rPr>
          <w:szCs w:val="28"/>
        </w:rPr>
        <w:t xml:space="preserve">ОПК-1 – </w:t>
      </w:r>
      <w:proofErr w:type="gramStart"/>
      <w:r w:rsidRPr="00FF2D85">
        <w:rPr>
          <w:szCs w:val="28"/>
        </w:rPr>
        <w:t>способен</w:t>
      </w:r>
      <w:proofErr w:type="gramEnd"/>
      <w:r w:rsidRPr="00FF2D85">
        <w:rPr>
          <w:szCs w:val="28"/>
        </w:rPr>
        <w:t xml:space="preserve"> использовать данные о биологическом статусе и нормативные общеклинические</w:t>
      </w:r>
      <w:r w:rsidRPr="002466B4">
        <w:rPr>
          <w:szCs w:val="28"/>
        </w:rPr>
        <w:t xml:space="preserve"> показатели для обеспечения: ветеринарно-санитарного благополучия животных и биологической безопасности проду</w:t>
      </w:r>
      <w:r w:rsidRPr="002466B4">
        <w:rPr>
          <w:szCs w:val="28"/>
        </w:rPr>
        <w:t>к</w:t>
      </w:r>
      <w:r w:rsidRPr="002466B4">
        <w:rPr>
          <w:szCs w:val="28"/>
        </w:rPr>
        <w:t>ции; улучшения продуктивных качеств и санитарно-гигиенических показат</w:t>
      </w:r>
      <w:r w:rsidRPr="002466B4">
        <w:rPr>
          <w:szCs w:val="28"/>
        </w:rPr>
        <w:t>е</w:t>
      </w:r>
      <w:r w:rsidRPr="002466B4">
        <w:rPr>
          <w:szCs w:val="28"/>
        </w:rPr>
        <w:t>лей содержания животных.</w:t>
      </w:r>
    </w:p>
    <w:p w:rsidR="002466B4" w:rsidRPr="002466B4" w:rsidRDefault="002466B4" w:rsidP="002466B4">
      <w:pPr>
        <w:pStyle w:val="af0"/>
        <w:widowControl w:val="0"/>
        <w:spacing w:line="240" w:lineRule="auto"/>
        <w:ind w:firstLine="709"/>
        <w:rPr>
          <w:szCs w:val="28"/>
        </w:rPr>
      </w:pPr>
      <w:proofErr w:type="gramStart"/>
      <w:r w:rsidRPr="002466B4">
        <w:rPr>
          <w:szCs w:val="28"/>
        </w:rPr>
        <w:t>ОПК-2 – способен анализировать влияние на организм животных пр</w:t>
      </w:r>
      <w:r w:rsidRPr="002466B4">
        <w:rPr>
          <w:szCs w:val="28"/>
        </w:rPr>
        <w:t>и</w:t>
      </w:r>
      <w:r w:rsidRPr="002466B4">
        <w:rPr>
          <w:szCs w:val="28"/>
        </w:rPr>
        <w:t xml:space="preserve">родных, социально-хозяйственных, генетических и экономических факторов. </w:t>
      </w:r>
      <w:proofErr w:type="gramEnd"/>
    </w:p>
    <w:p w:rsidR="002466B4" w:rsidRPr="002466B4" w:rsidRDefault="002466B4" w:rsidP="002466B4">
      <w:pPr>
        <w:pStyle w:val="af0"/>
        <w:widowControl w:val="0"/>
        <w:spacing w:line="240" w:lineRule="auto"/>
        <w:ind w:firstLine="709"/>
        <w:rPr>
          <w:szCs w:val="28"/>
        </w:rPr>
      </w:pPr>
      <w:r w:rsidRPr="002466B4">
        <w:rPr>
          <w:szCs w:val="28"/>
        </w:rPr>
        <w:lastRenderedPageBreak/>
        <w:t xml:space="preserve">ОПК-3 – </w:t>
      </w:r>
      <w:proofErr w:type="gramStart"/>
      <w:r w:rsidRPr="002466B4">
        <w:rPr>
          <w:szCs w:val="28"/>
        </w:rPr>
        <w:t>способен</w:t>
      </w:r>
      <w:proofErr w:type="gramEnd"/>
      <w:r w:rsidRPr="002466B4">
        <w:rPr>
          <w:szCs w:val="28"/>
        </w:rPr>
        <w:t xml:space="preserve"> осуществлять и совершенствовать профессионал</w:t>
      </w:r>
      <w:r w:rsidRPr="002466B4">
        <w:rPr>
          <w:szCs w:val="28"/>
        </w:rPr>
        <w:t>ь</w:t>
      </w:r>
      <w:r w:rsidRPr="002466B4">
        <w:rPr>
          <w:szCs w:val="28"/>
        </w:rPr>
        <w:t>ную деятельность в соответствии с нормативными правовыми актами в сфере агропромышленного комплекса.</w:t>
      </w:r>
    </w:p>
    <w:p w:rsidR="002466B4" w:rsidRPr="002466B4" w:rsidRDefault="002466B4" w:rsidP="002466B4">
      <w:pPr>
        <w:pStyle w:val="af0"/>
        <w:widowControl w:val="0"/>
        <w:spacing w:line="240" w:lineRule="auto"/>
        <w:ind w:firstLine="709"/>
        <w:rPr>
          <w:szCs w:val="28"/>
        </w:rPr>
      </w:pPr>
      <w:r w:rsidRPr="002466B4">
        <w:rPr>
          <w:szCs w:val="28"/>
        </w:rPr>
        <w:t xml:space="preserve">ОПК-4 – </w:t>
      </w:r>
      <w:proofErr w:type="gramStart"/>
      <w:r w:rsidRPr="002466B4">
        <w:rPr>
          <w:szCs w:val="28"/>
        </w:rPr>
        <w:t>способен</w:t>
      </w:r>
      <w:proofErr w:type="gramEnd"/>
      <w:r w:rsidRPr="002466B4">
        <w:rPr>
          <w:szCs w:val="28"/>
        </w:rPr>
        <w:t xml:space="preserve"> использовать в профессиональной деятельности м</w:t>
      </w:r>
      <w:r w:rsidRPr="002466B4">
        <w:rPr>
          <w:szCs w:val="28"/>
        </w:rPr>
        <w:t>е</w:t>
      </w:r>
      <w:r w:rsidRPr="002466B4">
        <w:rPr>
          <w:szCs w:val="28"/>
        </w:rPr>
        <w:t>тоды решения задач с использованием современного оборудования при ра</w:t>
      </w:r>
      <w:r w:rsidRPr="002466B4">
        <w:rPr>
          <w:szCs w:val="28"/>
        </w:rPr>
        <w:t>з</w:t>
      </w:r>
      <w:r w:rsidRPr="002466B4">
        <w:rPr>
          <w:szCs w:val="28"/>
        </w:rPr>
        <w:t>работке новых технологий и использовать современную профессиональную методологию для проведения экспериментальных исследований и интерпр</w:t>
      </w:r>
      <w:r w:rsidRPr="002466B4">
        <w:rPr>
          <w:szCs w:val="28"/>
        </w:rPr>
        <w:t>е</w:t>
      </w:r>
      <w:r w:rsidRPr="002466B4">
        <w:rPr>
          <w:szCs w:val="28"/>
        </w:rPr>
        <w:t>тации их результатов.</w:t>
      </w:r>
    </w:p>
    <w:p w:rsidR="002466B4" w:rsidRPr="002466B4" w:rsidRDefault="002466B4" w:rsidP="002466B4">
      <w:pPr>
        <w:pStyle w:val="af0"/>
        <w:widowControl w:val="0"/>
        <w:spacing w:line="240" w:lineRule="auto"/>
        <w:ind w:firstLine="709"/>
        <w:rPr>
          <w:szCs w:val="28"/>
        </w:rPr>
      </w:pPr>
      <w:proofErr w:type="gramStart"/>
      <w:r w:rsidRPr="002466B4">
        <w:rPr>
          <w:szCs w:val="28"/>
        </w:rPr>
        <w:t>ОПК-5 – способен оформлять специальную документацию, анализир</w:t>
      </w:r>
      <w:r w:rsidRPr="002466B4">
        <w:rPr>
          <w:szCs w:val="28"/>
        </w:rPr>
        <w:t>о</w:t>
      </w:r>
      <w:r w:rsidRPr="002466B4">
        <w:rPr>
          <w:szCs w:val="28"/>
        </w:rPr>
        <w:t>вать результаты профессиональной деятельности и представлять отчетные документы с использованием специализированных баз данных.</w:t>
      </w:r>
      <w:proofErr w:type="gramEnd"/>
    </w:p>
    <w:p w:rsidR="002466B4" w:rsidRPr="002466B4" w:rsidRDefault="002466B4" w:rsidP="002466B4">
      <w:pPr>
        <w:pStyle w:val="af0"/>
        <w:widowControl w:val="0"/>
        <w:spacing w:line="240" w:lineRule="auto"/>
        <w:ind w:firstLine="709"/>
        <w:rPr>
          <w:szCs w:val="28"/>
        </w:rPr>
      </w:pPr>
      <w:r w:rsidRPr="002466B4">
        <w:rPr>
          <w:szCs w:val="28"/>
        </w:rPr>
        <w:t xml:space="preserve">ОПК-6 – </w:t>
      </w:r>
      <w:proofErr w:type="gramStart"/>
      <w:r w:rsidRPr="002466B4">
        <w:rPr>
          <w:szCs w:val="28"/>
        </w:rPr>
        <w:t>способен</w:t>
      </w:r>
      <w:proofErr w:type="gramEnd"/>
      <w:r w:rsidRPr="002466B4">
        <w:rPr>
          <w:szCs w:val="28"/>
        </w:rPr>
        <w:t xml:space="preserve"> анализировать, идентифицировать оценку опасности риска возникновения и распространения болезней различной этиологии.</w:t>
      </w:r>
    </w:p>
    <w:p w:rsidR="00AA0733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Профессиональные компетенции (ПК):</w:t>
      </w:r>
    </w:p>
    <w:p w:rsidR="00F67C79" w:rsidRPr="00CC5699" w:rsidRDefault="00AA0733" w:rsidP="00AA0733">
      <w:pPr>
        <w:pStyle w:val="af0"/>
        <w:widowControl w:val="0"/>
        <w:spacing w:line="240" w:lineRule="auto"/>
        <w:ind w:firstLine="0"/>
        <w:rPr>
          <w:rFonts w:ascii="Times New Roman" w:hAnsi="Times New Roman" w:cs="Times New Roman"/>
          <w:spacing w:val="-6"/>
          <w:szCs w:val="28"/>
        </w:rPr>
      </w:pPr>
      <w:r>
        <w:rPr>
          <w:rFonts w:ascii="Times New Roman" w:hAnsi="Times New Roman"/>
          <w:b/>
          <w:szCs w:val="28"/>
        </w:rPr>
        <w:t xml:space="preserve">производственно-технологический тип задач профессиональной </w:t>
      </w:r>
      <w:r w:rsidRPr="00CC5699">
        <w:rPr>
          <w:rFonts w:ascii="Times New Roman" w:hAnsi="Times New Roman"/>
          <w:b/>
          <w:szCs w:val="28"/>
        </w:rPr>
        <w:t>де</w:t>
      </w:r>
      <w:r w:rsidRPr="00CC5699">
        <w:rPr>
          <w:rFonts w:ascii="Times New Roman" w:hAnsi="Times New Roman"/>
          <w:b/>
          <w:szCs w:val="28"/>
        </w:rPr>
        <w:t>я</w:t>
      </w:r>
      <w:r w:rsidRPr="00CC5699">
        <w:rPr>
          <w:rFonts w:ascii="Times New Roman" w:hAnsi="Times New Roman"/>
          <w:b/>
          <w:szCs w:val="28"/>
        </w:rPr>
        <w:t>тельности:</w:t>
      </w:r>
    </w:p>
    <w:p w:rsidR="00CC5699" w:rsidRPr="00CC5699" w:rsidRDefault="00CC5699" w:rsidP="00CC56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99">
        <w:rPr>
          <w:rFonts w:ascii="Times New Roman" w:hAnsi="Times New Roman" w:cs="Times New Roman"/>
          <w:spacing w:val="-6"/>
          <w:sz w:val="28"/>
          <w:szCs w:val="28"/>
        </w:rPr>
        <w:t xml:space="preserve">ПК-1 – </w:t>
      </w:r>
      <w:proofErr w:type="gramStart"/>
      <w:r w:rsidRPr="00CC5699">
        <w:rPr>
          <w:rFonts w:ascii="Times New Roman" w:hAnsi="Times New Roman" w:cs="Times New Roman"/>
          <w:spacing w:val="-6"/>
          <w:sz w:val="28"/>
          <w:szCs w:val="28"/>
        </w:rPr>
        <w:t>способен</w:t>
      </w:r>
      <w:proofErr w:type="gramEnd"/>
      <w:r w:rsidRPr="00CC5699">
        <w:rPr>
          <w:rFonts w:ascii="Times New Roman" w:hAnsi="Times New Roman" w:cs="Times New Roman"/>
          <w:spacing w:val="-6"/>
          <w:sz w:val="28"/>
          <w:szCs w:val="28"/>
        </w:rPr>
        <w:t xml:space="preserve"> формировать и решать задачи в производственной де</w:t>
      </w:r>
      <w:r w:rsidRPr="00CC5699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CC5699">
        <w:rPr>
          <w:rFonts w:ascii="Times New Roman" w:hAnsi="Times New Roman" w:cs="Times New Roman"/>
          <w:spacing w:val="-6"/>
          <w:sz w:val="28"/>
          <w:szCs w:val="28"/>
        </w:rPr>
        <w:t>тельности, требующие углубленных профессиональных знаний</w:t>
      </w:r>
      <w:r w:rsidRPr="00CC5699">
        <w:rPr>
          <w:rFonts w:ascii="Times New Roman" w:hAnsi="Times New Roman" w:cs="Times New Roman"/>
          <w:sz w:val="28"/>
          <w:szCs w:val="28"/>
        </w:rPr>
        <w:t>.</w:t>
      </w:r>
    </w:p>
    <w:p w:rsidR="00CC5699" w:rsidRPr="00CC5699" w:rsidRDefault="00CC5699" w:rsidP="00CC56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99">
        <w:rPr>
          <w:rFonts w:ascii="Times New Roman" w:hAnsi="Times New Roman" w:cs="Times New Roman"/>
          <w:spacing w:val="-6"/>
          <w:sz w:val="28"/>
          <w:szCs w:val="28"/>
        </w:rPr>
        <w:t xml:space="preserve">ПК-2 – </w:t>
      </w:r>
      <w:proofErr w:type="gramStart"/>
      <w:r w:rsidRPr="00CC5699">
        <w:rPr>
          <w:rFonts w:ascii="Times New Roman" w:hAnsi="Times New Roman" w:cs="Times New Roman"/>
          <w:spacing w:val="-6"/>
          <w:sz w:val="28"/>
          <w:szCs w:val="28"/>
        </w:rPr>
        <w:t>способен</w:t>
      </w:r>
      <w:proofErr w:type="gramEnd"/>
      <w:r w:rsidRPr="00CC5699">
        <w:rPr>
          <w:rFonts w:ascii="Times New Roman" w:hAnsi="Times New Roman" w:cs="Times New Roman"/>
          <w:spacing w:val="-6"/>
          <w:sz w:val="28"/>
          <w:szCs w:val="28"/>
        </w:rPr>
        <w:t xml:space="preserve"> к организации научно-исследовательской деятельности.</w:t>
      </w:r>
    </w:p>
    <w:p w:rsidR="00CC5699" w:rsidRPr="00CC5699" w:rsidRDefault="00CC5699" w:rsidP="00F67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99">
        <w:rPr>
          <w:rFonts w:ascii="Times New Roman" w:hAnsi="Times New Roman" w:cs="Times New Roman"/>
          <w:spacing w:val="-6"/>
          <w:sz w:val="28"/>
          <w:szCs w:val="28"/>
        </w:rPr>
        <w:t xml:space="preserve">ПК-3 </w:t>
      </w:r>
      <w:r w:rsidR="00F12271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CC56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CC5699">
        <w:rPr>
          <w:rFonts w:ascii="Times New Roman" w:hAnsi="Times New Roman" w:cs="Times New Roman"/>
          <w:spacing w:val="-6"/>
          <w:sz w:val="28"/>
          <w:szCs w:val="28"/>
        </w:rPr>
        <w:t>способен</w:t>
      </w:r>
      <w:proofErr w:type="gramEnd"/>
      <w:r w:rsidRPr="00CC5699">
        <w:rPr>
          <w:rFonts w:ascii="Times New Roman" w:hAnsi="Times New Roman" w:cs="Times New Roman"/>
          <w:spacing w:val="-6"/>
          <w:sz w:val="28"/>
          <w:szCs w:val="28"/>
        </w:rPr>
        <w:t xml:space="preserve"> формировать решения, основанные на исследованиях проблем, путем интеграции знаний из новых или междисциплинарных областей.</w:t>
      </w:r>
    </w:p>
    <w:p w:rsidR="00AA0733" w:rsidRDefault="00AA0733" w:rsidP="00F122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компетенции сформулированы на основе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</w:t>
      </w:r>
      <w:r w:rsidR="00F67C7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67C79">
        <w:rPr>
          <w:rFonts w:ascii="Times New Roman" w:hAnsi="Times New Roman" w:cs="Times New Roman"/>
          <w:sz w:val="28"/>
          <w:szCs w:val="28"/>
        </w:rPr>
        <w:t xml:space="preserve">а </w:t>
      </w:r>
      <w:r w:rsidR="00F12271" w:rsidRPr="00F12271">
        <w:rPr>
          <w:rFonts w:ascii="Times New Roman" w:hAnsi="Times New Roman"/>
          <w:sz w:val="28"/>
          <w:szCs w:val="28"/>
        </w:rPr>
        <w:t>13.020 Селекционер по племенному животноводству</w:t>
      </w:r>
      <w:r w:rsidR="00F67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анализа требований к профессиональным компетенциям, предъявл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емых к выпускникам на рынке труда, обобщения отечественного и зарубе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ного опыта, проведения консультаций с </w:t>
      </w:r>
      <w:r w:rsidRPr="00AE7447">
        <w:rPr>
          <w:rFonts w:ascii="Times New Roman" w:hAnsi="Times New Roman"/>
          <w:sz w:val="28"/>
          <w:szCs w:val="28"/>
        </w:rPr>
        <w:t>ведущими работодателями, объед</w:t>
      </w:r>
      <w:r w:rsidRPr="00AE7447">
        <w:rPr>
          <w:rFonts w:ascii="Times New Roman" w:hAnsi="Times New Roman"/>
          <w:sz w:val="28"/>
          <w:szCs w:val="28"/>
        </w:rPr>
        <w:t>и</w:t>
      </w:r>
      <w:r w:rsidRPr="00AE7447">
        <w:rPr>
          <w:rFonts w:ascii="Times New Roman" w:hAnsi="Times New Roman"/>
          <w:sz w:val="28"/>
          <w:szCs w:val="28"/>
        </w:rPr>
        <w:t>нениями работодателей.</w:t>
      </w:r>
    </w:p>
    <w:p w:rsidR="0059643E" w:rsidRPr="00AE7447" w:rsidRDefault="0059643E" w:rsidP="00596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447">
        <w:rPr>
          <w:rFonts w:ascii="Times New Roman" w:hAnsi="Times New Roman"/>
          <w:sz w:val="28"/>
          <w:szCs w:val="28"/>
        </w:rPr>
        <w:t>Профессиональная компетенция ПК-</w:t>
      </w:r>
      <w:r>
        <w:rPr>
          <w:rFonts w:ascii="Times New Roman" w:hAnsi="Times New Roman"/>
          <w:sz w:val="28"/>
          <w:szCs w:val="28"/>
        </w:rPr>
        <w:t>1</w:t>
      </w:r>
      <w:r w:rsidRPr="00AE7447">
        <w:rPr>
          <w:rFonts w:ascii="Times New Roman" w:hAnsi="Times New Roman"/>
          <w:sz w:val="28"/>
          <w:szCs w:val="28"/>
        </w:rPr>
        <w:t xml:space="preserve"> сформирована рабочей группой на основе профессионального стандарта </w:t>
      </w:r>
      <w:r w:rsidRPr="00F12271">
        <w:rPr>
          <w:rFonts w:ascii="Times New Roman" w:hAnsi="Times New Roman"/>
          <w:sz w:val="28"/>
          <w:szCs w:val="28"/>
        </w:rPr>
        <w:t>13.020 Селекционер по племенному животноводству</w:t>
      </w:r>
      <w:r w:rsidRPr="00AE7447">
        <w:rPr>
          <w:rFonts w:ascii="Times New Roman" w:hAnsi="Times New Roman"/>
          <w:sz w:val="28"/>
          <w:szCs w:val="28"/>
        </w:rPr>
        <w:t xml:space="preserve"> (обобщенные трудовые функции:</w:t>
      </w:r>
      <w:proofErr w:type="gramEnd"/>
      <w:r w:rsidRPr="00AE74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7447">
        <w:rPr>
          <w:rFonts w:ascii="Times New Roman" w:hAnsi="Times New Roman"/>
          <w:sz w:val="28"/>
          <w:szCs w:val="28"/>
        </w:rPr>
        <w:t>A/0</w:t>
      </w:r>
      <w:r w:rsidR="00396671">
        <w:rPr>
          <w:rFonts w:ascii="Times New Roman" w:hAnsi="Times New Roman"/>
          <w:sz w:val="28"/>
          <w:szCs w:val="28"/>
        </w:rPr>
        <w:t>1</w:t>
      </w:r>
      <w:r w:rsidRPr="00AE7447">
        <w:rPr>
          <w:rFonts w:ascii="Times New Roman" w:hAnsi="Times New Roman"/>
          <w:sz w:val="28"/>
          <w:szCs w:val="28"/>
        </w:rPr>
        <w:t>.6 «</w:t>
      </w:r>
      <w:r w:rsidR="00396671" w:rsidRPr="00396671">
        <w:rPr>
          <w:rFonts w:ascii="Times New Roman" w:hAnsi="Times New Roman"/>
          <w:sz w:val="28"/>
          <w:szCs w:val="28"/>
        </w:rPr>
        <w:t>Выведение, с</w:t>
      </w:r>
      <w:r w:rsidR="00396671" w:rsidRPr="00396671">
        <w:rPr>
          <w:rFonts w:ascii="Times New Roman" w:hAnsi="Times New Roman"/>
          <w:sz w:val="28"/>
          <w:szCs w:val="28"/>
        </w:rPr>
        <w:t>о</w:t>
      </w:r>
      <w:r w:rsidR="00396671" w:rsidRPr="00396671">
        <w:rPr>
          <w:rFonts w:ascii="Times New Roman" w:hAnsi="Times New Roman"/>
          <w:sz w:val="28"/>
          <w:szCs w:val="28"/>
        </w:rPr>
        <w:t>вершенствование и сохранение пород, типов, линий животных</w:t>
      </w:r>
      <w:r w:rsidRPr="00AE7447">
        <w:rPr>
          <w:rFonts w:ascii="Times New Roman" w:hAnsi="Times New Roman"/>
          <w:sz w:val="28"/>
          <w:szCs w:val="28"/>
        </w:rPr>
        <w:t>» и A/0</w:t>
      </w:r>
      <w:r w:rsidR="00396671">
        <w:rPr>
          <w:rFonts w:ascii="Times New Roman" w:hAnsi="Times New Roman"/>
          <w:sz w:val="28"/>
          <w:szCs w:val="28"/>
        </w:rPr>
        <w:t>2</w:t>
      </w:r>
      <w:r w:rsidRPr="00AE7447">
        <w:rPr>
          <w:rFonts w:ascii="Times New Roman" w:hAnsi="Times New Roman"/>
          <w:sz w:val="28"/>
          <w:szCs w:val="28"/>
        </w:rPr>
        <w:t xml:space="preserve">.6 </w:t>
      </w:r>
      <w:r w:rsidRPr="00AE7447">
        <w:rPr>
          <w:rFonts w:ascii="Times New Roman" w:hAnsi="Times New Roman" w:hint="eastAsia"/>
          <w:sz w:val="28"/>
          <w:szCs w:val="28"/>
        </w:rPr>
        <w:t>«</w:t>
      </w:r>
      <w:r w:rsidR="00396671" w:rsidRPr="00396671">
        <w:rPr>
          <w:rFonts w:ascii="Times New Roman" w:hAnsi="Times New Roman"/>
          <w:sz w:val="28"/>
          <w:szCs w:val="28"/>
        </w:rPr>
        <w:t>Проведение комплексной оценки (бонитировки) племенных животных</w:t>
      </w:r>
      <w:r w:rsidRPr="00AE7447">
        <w:rPr>
          <w:rFonts w:ascii="Times New Roman" w:hAnsi="Times New Roman" w:hint="eastAsia"/>
          <w:sz w:val="28"/>
          <w:szCs w:val="28"/>
        </w:rPr>
        <w:t>»</w:t>
      </w:r>
      <w:r w:rsidRPr="00AE7447">
        <w:rPr>
          <w:rFonts w:ascii="Times New Roman" w:hAnsi="Times New Roman"/>
          <w:sz w:val="28"/>
          <w:szCs w:val="28"/>
        </w:rPr>
        <w:t>).</w:t>
      </w:r>
      <w:proofErr w:type="gramEnd"/>
    </w:p>
    <w:p w:rsidR="00E141C9" w:rsidRPr="00AE7447" w:rsidRDefault="00AA0733" w:rsidP="00E1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7">
        <w:rPr>
          <w:rFonts w:ascii="Times New Roman" w:hAnsi="Times New Roman"/>
          <w:sz w:val="28"/>
          <w:szCs w:val="28"/>
        </w:rPr>
        <w:t>Профессиональн</w:t>
      </w:r>
      <w:r w:rsidR="0059643E">
        <w:rPr>
          <w:rFonts w:ascii="Times New Roman" w:hAnsi="Times New Roman"/>
          <w:sz w:val="28"/>
          <w:szCs w:val="28"/>
        </w:rPr>
        <w:t>ые</w:t>
      </w:r>
      <w:r w:rsidRPr="00AE7447">
        <w:rPr>
          <w:rFonts w:ascii="Times New Roman" w:hAnsi="Times New Roman"/>
          <w:sz w:val="28"/>
          <w:szCs w:val="28"/>
        </w:rPr>
        <w:t xml:space="preserve"> компетенци</w:t>
      </w:r>
      <w:r w:rsidR="0059643E">
        <w:rPr>
          <w:rFonts w:ascii="Times New Roman" w:hAnsi="Times New Roman"/>
          <w:sz w:val="28"/>
          <w:szCs w:val="28"/>
        </w:rPr>
        <w:t>и</w:t>
      </w:r>
      <w:r w:rsidRPr="00AE7447">
        <w:rPr>
          <w:rFonts w:ascii="Times New Roman" w:hAnsi="Times New Roman"/>
          <w:sz w:val="28"/>
          <w:szCs w:val="28"/>
        </w:rPr>
        <w:t xml:space="preserve"> ПК-</w:t>
      </w:r>
      <w:r w:rsidR="0059643E">
        <w:rPr>
          <w:rFonts w:ascii="Times New Roman" w:hAnsi="Times New Roman"/>
          <w:sz w:val="28"/>
          <w:szCs w:val="28"/>
        </w:rPr>
        <w:t>2 и ПК-3</w:t>
      </w:r>
      <w:r w:rsidRPr="00AE7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447">
        <w:rPr>
          <w:rFonts w:ascii="Times New Roman" w:hAnsi="Times New Roman"/>
          <w:sz w:val="28"/>
          <w:szCs w:val="28"/>
        </w:rPr>
        <w:t>сформирован</w:t>
      </w:r>
      <w:r w:rsidR="0059643E">
        <w:rPr>
          <w:rFonts w:ascii="Times New Roman" w:hAnsi="Times New Roman"/>
          <w:sz w:val="28"/>
          <w:szCs w:val="28"/>
        </w:rPr>
        <w:t>ы</w:t>
      </w:r>
      <w:r w:rsidR="00E141C9" w:rsidRPr="00396671">
        <w:rPr>
          <w:rFonts w:ascii="Times New Roman" w:hAnsi="Times New Roman"/>
          <w:sz w:val="28"/>
          <w:szCs w:val="28"/>
        </w:rPr>
        <w:t>на</w:t>
      </w:r>
      <w:proofErr w:type="spellEnd"/>
      <w:r w:rsidR="00E141C9" w:rsidRPr="00396671">
        <w:rPr>
          <w:rFonts w:ascii="Times New Roman" w:hAnsi="Times New Roman"/>
          <w:sz w:val="28"/>
          <w:szCs w:val="28"/>
        </w:rPr>
        <w:t xml:space="preserve"> основе </w:t>
      </w:r>
      <w:r w:rsidR="00E141C9" w:rsidRPr="00AE7447">
        <w:rPr>
          <w:rFonts w:ascii="Times New Roman" w:hAnsi="Times New Roman"/>
          <w:sz w:val="28"/>
          <w:szCs w:val="28"/>
        </w:rPr>
        <w:t>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</w:t>
      </w:r>
      <w:r w:rsidR="00E141C9" w:rsidRPr="00AE7447">
        <w:rPr>
          <w:rFonts w:ascii="Times New Roman" w:hAnsi="Times New Roman"/>
          <w:sz w:val="28"/>
          <w:szCs w:val="28"/>
        </w:rPr>
        <w:t>я</w:t>
      </w:r>
      <w:r w:rsidR="00E141C9" w:rsidRPr="00AE7447">
        <w:rPr>
          <w:rFonts w:ascii="Times New Roman" w:hAnsi="Times New Roman"/>
          <w:sz w:val="28"/>
          <w:szCs w:val="28"/>
        </w:rPr>
        <w:t>ми работодателей.</w:t>
      </w:r>
    </w:p>
    <w:p w:rsidR="00396671" w:rsidRDefault="00396671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2.10. </w:t>
      </w:r>
      <w:r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составе, необходимом для реализации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</w:t>
      </w:r>
      <w:r w:rsidR="002941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 процентов численности педагогических работников, участвующих в реализации ООП, и лиц, привлекаемых к реализации ООП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циплины (модуля).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менее 5 процентов численности педагогических работников,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вующих в реализации ООП, и лиц, привлекаемых к реализации ООП на иных условиях (исходя из количества замещаемых ставок, приведенного к цел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численным значениям), должны являться руководителями и (или)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ками иных организаций, осуществляющими трудовую деятельность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фессиональной сфере, соответствующей профессиональной деятельности, к которой готовятся выпускники (иметь стаж работы в данной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сфере не менее 3</w:t>
      </w:r>
      <w:proofErr w:type="gramEnd"/>
      <w:r>
        <w:rPr>
          <w:rFonts w:ascii="Times New Roman" w:hAnsi="Times New Roman"/>
          <w:sz w:val="28"/>
          <w:szCs w:val="28"/>
        </w:rPr>
        <w:t xml:space="preserve"> лет).</w:t>
      </w:r>
    </w:p>
    <w:p w:rsidR="00AA0733" w:rsidRPr="00FF2D85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менее 60 процентов численности педагогических работников, участвующих в реализации ООП, и лиц, привлекаемых к реализации ООП на иных условиях (исходя из количества замещаемых ставок, приведенного к целочисленным значениям), должны иметь ученую степень (в том числе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ную степень, полученную в иностранном государстве и признаваемую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Федерации) и (или</w:t>
      </w:r>
      <w:r w:rsidRPr="00FF2D85">
        <w:rPr>
          <w:rFonts w:ascii="Times New Roman" w:hAnsi="Times New Roman"/>
          <w:sz w:val="28"/>
          <w:szCs w:val="28"/>
        </w:rPr>
        <w:t>) ученое звание (в том числе ученое звание, пол</w:t>
      </w:r>
      <w:r w:rsidRPr="00FF2D85">
        <w:rPr>
          <w:rFonts w:ascii="Times New Roman" w:hAnsi="Times New Roman"/>
          <w:sz w:val="28"/>
          <w:szCs w:val="28"/>
        </w:rPr>
        <w:t>у</w:t>
      </w:r>
      <w:r w:rsidRPr="00FF2D85">
        <w:rPr>
          <w:rFonts w:ascii="Times New Roman" w:hAnsi="Times New Roman"/>
          <w:sz w:val="28"/>
          <w:szCs w:val="28"/>
        </w:rPr>
        <w:t>ченное в иностранном государстве</w:t>
      </w:r>
      <w:proofErr w:type="gramEnd"/>
      <w:r w:rsidRPr="00FF2D8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F2D85">
        <w:rPr>
          <w:rFonts w:ascii="Times New Roman" w:hAnsi="Times New Roman"/>
          <w:sz w:val="28"/>
          <w:szCs w:val="28"/>
        </w:rPr>
        <w:t>признаваемое</w:t>
      </w:r>
      <w:proofErr w:type="gramEnd"/>
      <w:r w:rsidRPr="00FF2D85">
        <w:rPr>
          <w:rFonts w:ascii="Times New Roman" w:hAnsi="Times New Roman"/>
          <w:sz w:val="28"/>
          <w:szCs w:val="28"/>
        </w:rPr>
        <w:t xml:space="preserve"> в Российской Федерации).</w:t>
      </w:r>
    </w:p>
    <w:p w:rsidR="00AE7447" w:rsidRPr="00FF2D85" w:rsidRDefault="00AE7447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Pr="00FF2D85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D85">
        <w:rPr>
          <w:rFonts w:ascii="Times New Roman" w:hAnsi="Times New Roman"/>
          <w:b/>
          <w:sz w:val="28"/>
          <w:szCs w:val="28"/>
        </w:rPr>
        <w:t>2.11. Структура и объем образовательной программы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7"/>
        <w:gridCol w:w="4533"/>
        <w:gridCol w:w="3945"/>
      </w:tblGrid>
      <w:tr w:rsidR="00AA0733" w:rsidRPr="00FD454F" w:rsidTr="00AA0733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 w:rsidP="00A304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454F">
              <w:rPr>
                <w:rFonts w:ascii="Times New Roman" w:hAnsi="Times New Roman"/>
                <w:b/>
                <w:sz w:val="24"/>
                <w:szCs w:val="28"/>
              </w:rPr>
              <w:t xml:space="preserve">Структура программы </w:t>
            </w:r>
            <w:r w:rsidR="00A3042B" w:rsidRPr="00FD454F">
              <w:rPr>
                <w:rFonts w:ascii="Times New Roman" w:hAnsi="Times New Roman"/>
                <w:b/>
                <w:sz w:val="24"/>
                <w:szCs w:val="28"/>
              </w:rPr>
              <w:t>магистратуры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454F">
              <w:rPr>
                <w:rFonts w:ascii="Times New Roman" w:hAnsi="Times New Roman"/>
                <w:b/>
                <w:sz w:val="24"/>
                <w:szCs w:val="28"/>
              </w:rPr>
              <w:t>Объем программы</w:t>
            </w:r>
          </w:p>
          <w:p w:rsidR="00AA0733" w:rsidRPr="00FD454F" w:rsidRDefault="00A304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454F">
              <w:rPr>
                <w:rFonts w:ascii="Times New Roman" w:hAnsi="Times New Roman"/>
                <w:b/>
                <w:sz w:val="24"/>
                <w:szCs w:val="28"/>
              </w:rPr>
              <w:t>магистратуры</w:t>
            </w:r>
            <w:r w:rsidR="00AA0733" w:rsidRPr="00FD454F">
              <w:rPr>
                <w:rFonts w:ascii="Times New Roman" w:hAnsi="Times New Roman"/>
                <w:b/>
                <w:sz w:val="24"/>
                <w:szCs w:val="28"/>
              </w:rPr>
              <w:t>, ее блоков и частей в з.е.*</w:t>
            </w:r>
          </w:p>
        </w:tc>
      </w:tr>
      <w:tr w:rsidR="00AA0733" w:rsidRPr="00FD454F" w:rsidTr="00AA0733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D454F">
              <w:rPr>
                <w:rFonts w:ascii="Times New Roman" w:hAnsi="Times New Roman"/>
                <w:b/>
                <w:sz w:val="24"/>
                <w:szCs w:val="28"/>
              </w:rPr>
              <w:t>Блок 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Дисциплины (модули)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CA57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</w:tr>
      <w:tr w:rsidR="00AA0733" w:rsidRPr="00FD454F" w:rsidTr="00AA0733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Обязательная часть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CA57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</w:tr>
      <w:tr w:rsidR="00AA0733" w:rsidRPr="00FD454F" w:rsidTr="00AA0733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Часть, формируемая участниками обр</w:t>
            </w:r>
            <w:r w:rsidRPr="00FD454F">
              <w:rPr>
                <w:rFonts w:ascii="Times New Roman" w:hAnsi="Times New Roman"/>
                <w:sz w:val="24"/>
                <w:szCs w:val="28"/>
              </w:rPr>
              <w:t>а</w:t>
            </w:r>
            <w:r w:rsidRPr="00FD454F">
              <w:rPr>
                <w:rFonts w:ascii="Times New Roman" w:hAnsi="Times New Roman"/>
                <w:sz w:val="24"/>
                <w:szCs w:val="28"/>
              </w:rPr>
              <w:t>зовательных отношений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CA57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AA0733" w:rsidRPr="00FD454F" w:rsidTr="00AA0733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D454F">
              <w:rPr>
                <w:rFonts w:ascii="Times New Roman" w:hAnsi="Times New Roman"/>
                <w:b/>
                <w:sz w:val="24"/>
                <w:szCs w:val="28"/>
              </w:rPr>
              <w:t>Блок 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CA57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</w:tr>
      <w:tr w:rsidR="00AA0733" w:rsidRPr="00FD454F" w:rsidTr="00AA0733">
        <w:trPr>
          <w:trHeight w:val="3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Обязательная часть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CA57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AA0733" w:rsidRPr="00FD454F" w:rsidTr="00AA0733">
        <w:trPr>
          <w:trHeight w:val="338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Часть, формируемая участниками обр</w:t>
            </w:r>
            <w:r w:rsidRPr="00FD454F">
              <w:rPr>
                <w:rFonts w:ascii="Times New Roman" w:hAnsi="Times New Roman"/>
                <w:sz w:val="24"/>
                <w:szCs w:val="28"/>
              </w:rPr>
              <w:t>а</w:t>
            </w:r>
            <w:r w:rsidRPr="00FD454F">
              <w:rPr>
                <w:rFonts w:ascii="Times New Roman" w:hAnsi="Times New Roman"/>
                <w:sz w:val="24"/>
                <w:szCs w:val="28"/>
              </w:rPr>
              <w:t xml:space="preserve">зовательных отношений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AA0733" w:rsidRPr="00FD454F" w:rsidTr="00AA0733">
        <w:trPr>
          <w:trHeight w:val="64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D454F">
              <w:rPr>
                <w:rFonts w:ascii="Times New Roman" w:hAnsi="Times New Roman"/>
                <w:b/>
                <w:sz w:val="24"/>
                <w:szCs w:val="28"/>
              </w:rPr>
              <w:t>Блок 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Государственная итоговая аттестация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CA57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AA0733" w:rsidRPr="00FD454F" w:rsidTr="00AA0733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FD454F" w:rsidRDefault="00AA0733" w:rsidP="00A3042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 xml:space="preserve">Объем программы </w:t>
            </w:r>
            <w:r w:rsidR="00A3042B" w:rsidRPr="00FD454F">
              <w:rPr>
                <w:rFonts w:ascii="Times New Roman" w:hAnsi="Times New Roman"/>
                <w:b/>
                <w:sz w:val="24"/>
                <w:szCs w:val="28"/>
              </w:rPr>
              <w:t>магистратуры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FD454F" w:rsidRDefault="00CA57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54F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</w:tr>
    </w:tbl>
    <w:p w:rsidR="00AA0733" w:rsidRPr="00FF2D85" w:rsidRDefault="00AA0733" w:rsidP="00AA07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D85">
        <w:rPr>
          <w:rFonts w:ascii="Times New Roman" w:hAnsi="Times New Roman"/>
          <w:sz w:val="24"/>
          <w:szCs w:val="24"/>
        </w:rPr>
        <w:t xml:space="preserve">*Объем блоков и частей может варьироваться в пределах, установленных ФГОС </w:t>
      </w:r>
      <w:proofErr w:type="gramStart"/>
      <w:r w:rsidRPr="00FF2D85">
        <w:rPr>
          <w:rFonts w:ascii="Times New Roman" w:hAnsi="Times New Roman"/>
          <w:sz w:val="24"/>
          <w:szCs w:val="24"/>
        </w:rPr>
        <w:t>ВО</w:t>
      </w:r>
      <w:proofErr w:type="gramEnd"/>
      <w:r w:rsidRPr="00FF2D8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F2D85">
        <w:rPr>
          <w:rFonts w:ascii="Times New Roman" w:hAnsi="Times New Roman"/>
          <w:sz w:val="24"/>
          <w:szCs w:val="24"/>
        </w:rPr>
        <w:t>в</w:t>
      </w:r>
      <w:proofErr w:type="gramEnd"/>
      <w:r w:rsidRPr="00FF2D85">
        <w:rPr>
          <w:rFonts w:ascii="Times New Roman" w:hAnsi="Times New Roman"/>
          <w:sz w:val="24"/>
          <w:szCs w:val="24"/>
        </w:rPr>
        <w:t xml:space="preserve"> з</w:t>
      </w:r>
      <w:r w:rsidRPr="00FF2D85">
        <w:rPr>
          <w:rFonts w:ascii="Times New Roman" w:hAnsi="Times New Roman"/>
          <w:sz w:val="24"/>
          <w:szCs w:val="24"/>
        </w:rPr>
        <w:t>а</w:t>
      </w:r>
      <w:r w:rsidRPr="00FF2D85">
        <w:rPr>
          <w:rFonts w:ascii="Times New Roman" w:hAnsi="Times New Roman"/>
          <w:sz w:val="24"/>
          <w:szCs w:val="24"/>
        </w:rPr>
        <w:t>висимости от года начала подготовки по образовательной программе.</w:t>
      </w:r>
    </w:p>
    <w:p w:rsidR="00AA0733" w:rsidRPr="00FF2D85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Сведения об использовании сетевой формы реализации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Сетевая форма реализации образовательной </w:t>
      </w:r>
      <w:r>
        <w:rPr>
          <w:rFonts w:ascii="Times New Roman" w:hAnsi="Times New Roman"/>
          <w:spacing w:val="-6"/>
          <w:sz w:val="28"/>
          <w:szCs w:val="28"/>
        </w:rPr>
        <w:t>программы не используется.</w:t>
      </w:r>
    </w:p>
    <w:p w:rsidR="00AA0733" w:rsidRDefault="00AA0733" w:rsidP="00AA07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2.13. Используемые образовательные технологии</w:t>
      </w:r>
    </w:p>
    <w:p w:rsidR="00AA0733" w:rsidRDefault="00AA0733" w:rsidP="00AA07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учебных занятий в форме контактной работы 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ющихся с педагогическими работниками используются интерактивные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мы, в том числе: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технологии коллективного взаимодействия;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разбор конкретных ситуаций;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обсуждение результатов выполнения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заданий на занятиях семинарского типа.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электронного обучения и дистанционных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технологий при реализации программы не предусмотрено.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2.14. Характеристика социокультурной среды университета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Курганском государственном университете </w:t>
      </w:r>
      <w:r w:rsidR="00351177">
        <w:rPr>
          <w:rFonts w:ascii="Times New Roman" w:hAnsi="Times New Roman"/>
          <w:sz w:val="28"/>
          <w:szCs w:val="28"/>
        </w:rPr>
        <w:t xml:space="preserve">и в филиале </w:t>
      </w:r>
      <w:r>
        <w:rPr>
          <w:rFonts w:ascii="Times New Roman" w:hAnsi="Times New Roman"/>
          <w:sz w:val="28"/>
          <w:szCs w:val="28"/>
        </w:rPr>
        <w:t>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вана благоприятная социокультурная среда, обеспечивающая возможность формирования общекультурных компетенций выпускника, всестороннего развития личности, а также непосредственно способствующая освоению ООП. 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деятельность в </w:t>
      </w:r>
      <w:r w:rsidR="00351177">
        <w:rPr>
          <w:rFonts w:ascii="Times New Roman" w:hAnsi="Times New Roman"/>
          <w:sz w:val="28"/>
          <w:szCs w:val="28"/>
        </w:rPr>
        <w:t>филиале</w:t>
      </w:r>
      <w:r>
        <w:rPr>
          <w:rFonts w:ascii="Times New Roman" w:hAnsi="Times New Roman"/>
          <w:sz w:val="28"/>
          <w:szCs w:val="28"/>
        </w:rPr>
        <w:t xml:space="preserve"> осуществляется системно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рез учебный процесс, практику, научно-исследовательскую работу </w:t>
      </w:r>
      <w:proofErr w:type="gramStart"/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систему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по всем направлениям. 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воспитательной и иной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</w:t>
      </w:r>
      <w:r w:rsidR="00351177">
        <w:rPr>
          <w:rFonts w:ascii="Times New Roman" w:hAnsi="Times New Roman"/>
          <w:sz w:val="28"/>
          <w:szCs w:val="28"/>
        </w:rPr>
        <w:t>фил</w:t>
      </w:r>
      <w:r w:rsidR="00351177">
        <w:rPr>
          <w:rFonts w:ascii="Times New Roman" w:hAnsi="Times New Roman"/>
          <w:sz w:val="28"/>
          <w:szCs w:val="28"/>
        </w:rPr>
        <w:t>и</w:t>
      </w:r>
      <w:r w:rsidR="00351177">
        <w:rPr>
          <w:rFonts w:ascii="Times New Roman" w:hAnsi="Times New Roman"/>
          <w:sz w:val="28"/>
          <w:szCs w:val="28"/>
        </w:rPr>
        <w:t>але</w:t>
      </w:r>
      <w:r>
        <w:rPr>
          <w:rFonts w:ascii="Times New Roman" w:hAnsi="Times New Roman"/>
          <w:sz w:val="28"/>
          <w:szCs w:val="28"/>
        </w:rPr>
        <w:t xml:space="preserve"> следующие: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гражданско-патриотическое воспитание и противодействие распр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странению идеологии экстремизма и терроризма;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культурно-эстетическое воспитание;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физическое воспитание и формирование приоритетности ценностей здорового образа жизни;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студенческого самоуправления;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волонтерского движения;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профессионально-трудовое воспитание;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научно-исследовательская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направления работают на формирование мировоззрения 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зависимого мышления личности, гуманистической системы ценностей,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ностное, творческое и профессиональное развитие обучающихся, самовыр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жение в различных сферах жизни, способствующее обеспечению адаптации в социокультурной среде российского и международного сообщества,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шению гражданского самосознания и социальной ответственности. 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осуществления деятельности Курганског</w:t>
      </w:r>
      <w:r w:rsidR="00351177">
        <w:rPr>
          <w:rFonts w:ascii="Times New Roman" w:hAnsi="Times New Roman"/>
          <w:sz w:val="28"/>
          <w:szCs w:val="28"/>
        </w:rPr>
        <w:t xml:space="preserve">о государственного университета, в том числе филиала, </w:t>
      </w:r>
      <w:r>
        <w:rPr>
          <w:rFonts w:ascii="Times New Roman" w:hAnsi="Times New Roman"/>
          <w:sz w:val="28"/>
          <w:szCs w:val="28"/>
        </w:rPr>
        <w:t>по указанным направлениям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тельной и иных видов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в соответствии с п. 22 ч.1 статьи 34 Федерального закона от 29 декабря 2012 г. № 273-ФЗ «Об образовании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 университетом гарантируется предоставление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щимся академических прав на развитие творческих способностей и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сов, включая участие в конкурсах, олимпиадах, выставках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смотрах, физкул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турных мероприятиях, спортивных мероприятиях, в том числе в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спортивных соревнованиях, и других массовых мероприятиях.</w:t>
      </w:r>
      <w:proofErr w:type="gramEnd"/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углубленного освоения универсальных и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ныхкомпетенций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данная ООП предусматривает обязанность обучающихся участвовать в следующих мероприятиях, проводимых как университетом, так и иными организациями: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мероприятиях по гражданско-патриотическому воспитанию (в целях углубленного освоения универсальной компетенции «</w:t>
      </w:r>
      <w:proofErr w:type="gramStart"/>
      <w:r w:rsidR="00E52791">
        <w:rPr>
          <w:rFonts w:ascii="Times New Roman" w:hAnsi="Times New Roman" w:cs="Times New Roman"/>
          <w:sz w:val="28"/>
          <w:szCs w:val="28"/>
        </w:rPr>
        <w:t>С</w:t>
      </w:r>
      <w:r w:rsidR="00E52791" w:rsidRPr="006349C5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="00E52791" w:rsidRPr="006349C5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="00E52791" w:rsidRPr="006349C5">
        <w:rPr>
          <w:rFonts w:ascii="Times New Roman" w:hAnsi="Times New Roman" w:cs="Times New Roman"/>
          <w:sz w:val="28"/>
          <w:szCs w:val="28"/>
        </w:rPr>
        <w:t>о</w:t>
      </w:r>
      <w:r w:rsidR="00E52791" w:rsidRPr="006349C5">
        <w:rPr>
          <w:rFonts w:ascii="Times New Roman" w:hAnsi="Times New Roman" w:cs="Times New Roman"/>
          <w:sz w:val="28"/>
          <w:szCs w:val="28"/>
        </w:rPr>
        <w:t>вать и учитывать разнообразие культур в процессе межкультурного взаим</w:t>
      </w:r>
      <w:r w:rsidR="00E52791" w:rsidRPr="006349C5">
        <w:rPr>
          <w:rFonts w:ascii="Times New Roman" w:hAnsi="Times New Roman" w:cs="Times New Roman"/>
          <w:sz w:val="28"/>
          <w:szCs w:val="28"/>
        </w:rPr>
        <w:t>о</w:t>
      </w:r>
      <w:r w:rsidR="00E52791" w:rsidRPr="006349C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>» (УК-5));</w:t>
      </w:r>
    </w:p>
    <w:p w:rsidR="00E52791" w:rsidRDefault="00AA0733" w:rsidP="00E527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культурно-массовых мероприятиях и мероприятиях по развитию студенческого самоуправления и волонтерского движения (в целях углу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ленного освоения универсальных компетенций «</w:t>
      </w:r>
      <w:proofErr w:type="gramStart"/>
      <w:r w:rsidR="00E52791">
        <w:rPr>
          <w:rFonts w:ascii="Times New Roman" w:hAnsi="Times New Roman" w:cs="Times New Roman"/>
          <w:sz w:val="28"/>
          <w:szCs w:val="28"/>
        </w:rPr>
        <w:t>С</w:t>
      </w:r>
      <w:r w:rsidR="00E52791" w:rsidRPr="006349C5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="00E52791" w:rsidRPr="006349C5">
        <w:rPr>
          <w:rFonts w:ascii="Times New Roman" w:hAnsi="Times New Roman" w:cs="Times New Roman"/>
          <w:sz w:val="28"/>
          <w:szCs w:val="28"/>
        </w:rPr>
        <w:t xml:space="preserve"> организовывать и </w:t>
      </w:r>
      <w:r w:rsidR="00E52791" w:rsidRPr="006349C5">
        <w:rPr>
          <w:rFonts w:ascii="Times New Roman" w:hAnsi="Times New Roman" w:cs="Times New Roman"/>
          <w:sz w:val="28"/>
          <w:szCs w:val="28"/>
        </w:rPr>
        <w:lastRenderedPageBreak/>
        <w:t>руководить работой команды, вырабатывая командную стратегию для д</w:t>
      </w:r>
      <w:r w:rsidR="00E52791" w:rsidRPr="006349C5">
        <w:rPr>
          <w:rFonts w:ascii="Times New Roman" w:hAnsi="Times New Roman" w:cs="Times New Roman"/>
          <w:sz w:val="28"/>
          <w:szCs w:val="28"/>
        </w:rPr>
        <w:t>о</w:t>
      </w:r>
      <w:r w:rsidR="00E52791" w:rsidRPr="006349C5">
        <w:rPr>
          <w:rFonts w:ascii="Times New Roman" w:hAnsi="Times New Roman" w:cs="Times New Roman"/>
          <w:sz w:val="28"/>
          <w:szCs w:val="28"/>
        </w:rPr>
        <w:t>стижения поставленной цели</w:t>
      </w:r>
      <w:r>
        <w:rPr>
          <w:rFonts w:ascii="Times New Roman" w:hAnsi="Times New Roman"/>
          <w:sz w:val="28"/>
          <w:szCs w:val="28"/>
        </w:rPr>
        <w:t>» (УК-3) и «</w:t>
      </w:r>
      <w:r w:rsidR="00E52791">
        <w:rPr>
          <w:rFonts w:ascii="Times New Roman" w:hAnsi="Times New Roman" w:cs="Times New Roman"/>
          <w:sz w:val="28"/>
          <w:szCs w:val="28"/>
        </w:rPr>
        <w:t>С</w:t>
      </w:r>
      <w:r w:rsidR="00E52791" w:rsidRPr="006349C5">
        <w:rPr>
          <w:rFonts w:ascii="Times New Roman" w:hAnsi="Times New Roman" w:cs="Times New Roman"/>
          <w:sz w:val="28"/>
          <w:szCs w:val="28"/>
        </w:rPr>
        <w:t>пособен анализировать и учит</w:t>
      </w:r>
      <w:r w:rsidR="00E52791" w:rsidRPr="006349C5">
        <w:rPr>
          <w:rFonts w:ascii="Times New Roman" w:hAnsi="Times New Roman" w:cs="Times New Roman"/>
          <w:sz w:val="28"/>
          <w:szCs w:val="28"/>
        </w:rPr>
        <w:t>ы</w:t>
      </w:r>
      <w:r w:rsidR="00E52791" w:rsidRPr="006349C5">
        <w:rPr>
          <w:rFonts w:ascii="Times New Roman" w:hAnsi="Times New Roman" w:cs="Times New Roman"/>
          <w:sz w:val="28"/>
          <w:szCs w:val="28"/>
        </w:rPr>
        <w:t>вать разнообразие культур в процессе межкультурного взаимодействия</w:t>
      </w:r>
      <w:r>
        <w:rPr>
          <w:rFonts w:ascii="Times New Roman" w:hAnsi="Times New Roman"/>
          <w:sz w:val="28"/>
          <w:szCs w:val="28"/>
        </w:rPr>
        <w:t>» (УК-5));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конкурсах, олимпиадах, смотрах, направленных на выявление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ных достижений (в целях углубленного освоения всего перечня общепрофе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сиональных компетенций, установленного ООП);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конкурсах, смотрах, конференциях, направленных на выявление научных достижений (в целях углубленного освоения всего перечня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профессиональных к</w:t>
      </w:r>
      <w:r w:rsidR="00351177">
        <w:rPr>
          <w:rFonts w:ascii="Times New Roman" w:hAnsi="Times New Roman"/>
          <w:sz w:val="28"/>
          <w:szCs w:val="28"/>
        </w:rPr>
        <w:t>омпетенций, установленного ООП).</w:t>
      </w:r>
    </w:p>
    <w:p w:rsidR="00AA0733" w:rsidRDefault="00AA0733" w:rsidP="00AA07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Конкретный перечень мероприятий устанавливается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планами воспитательной, учебной, научно-исследовательской, фи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культурно-массовой работы.</w:t>
      </w:r>
    </w:p>
    <w:p w:rsidR="00AA0733" w:rsidRDefault="00AA0733" w:rsidP="00AA07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2.15. Сведения о государственной итоговой аттестации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проводится только по </w:t>
      </w:r>
      <w:proofErr w:type="gramStart"/>
      <w:r>
        <w:rPr>
          <w:rFonts w:ascii="Times New Roman" w:hAnsi="Times New Roman"/>
          <w:sz w:val="28"/>
          <w:szCs w:val="28"/>
        </w:rPr>
        <w:t>имеющей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аккредитацию ООП.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ООП.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Блок 3 «Государственная итоговая аттестация» структуры ООП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дит:</w:t>
      </w:r>
    </w:p>
    <w:p w:rsidR="00AA0733" w:rsidRPr="00351177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51177" w:rsidRPr="00351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выполнение и защита выпускной квалификационной работы</w:t>
      </w:r>
      <w:r w:rsidRPr="003511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ПЕРЕЧЕНЬ ДОКУМЕНТОВ ООП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представлена в виде системы следующих документов: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 к ООП;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планы для соответствующих годов начала подготовки;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укрупненные календарные учебные графики для соответствующих годов начала подготовки (интегрированы в соответствующие учебные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детализированные календарные учебные графики (оформляются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дельными документами на каждый учебный год);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дисциплин (модулей) (входят в состав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учебно-методических комплексов);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программы практик (входят в состав соответствующих учебно-методических комплексов);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государственной итоговой аттестации;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-оценочные материалы – фонды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текущего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успеваемости, промежуточной и государственной итоговой аттестации (входят в состав соответствующих учебно-методических комплексов);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методические материалы – методические указания к выполнению практических занятий, лабораторных работ, контрольных работ, курсовых работ (проектов), к самостоятельной работе, к выполнению выпускной 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лификационной работы, наглядные пособия и раздаточный материал (входят в состав соответствующих учебно-методических комплексов).</w:t>
      </w:r>
    </w:p>
    <w:p w:rsidR="00AA0733" w:rsidRDefault="00AA0733" w:rsidP="009A7D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A0733" w:rsidSect="0010355E">
      <w:footerReference w:type="default" r:id="rId10"/>
      <w:pgSz w:w="11906" w:h="16838"/>
      <w:pgMar w:top="567" w:right="851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80" w:rsidRDefault="00FE1D80">
      <w:pPr>
        <w:spacing w:after="0" w:line="240" w:lineRule="auto"/>
      </w:pPr>
      <w:r>
        <w:separator/>
      </w:r>
    </w:p>
  </w:endnote>
  <w:endnote w:type="continuationSeparator" w:id="0">
    <w:p w:rsidR="00FE1D80" w:rsidRDefault="00FE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59" w:rsidRDefault="00352A66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8D1">
      <w:rPr>
        <w:noProof/>
      </w:rPr>
      <w:t>2</w:t>
    </w:r>
    <w:r>
      <w:rPr>
        <w:noProof/>
      </w:rPr>
      <w:fldChar w:fldCharType="end"/>
    </w:r>
  </w:p>
  <w:p w:rsidR="00870659" w:rsidRDefault="008706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80" w:rsidRDefault="00FE1D80">
      <w:pPr>
        <w:spacing w:after="0" w:line="240" w:lineRule="auto"/>
      </w:pPr>
      <w:r>
        <w:separator/>
      </w:r>
    </w:p>
  </w:footnote>
  <w:footnote w:type="continuationSeparator" w:id="0">
    <w:p w:rsidR="00FE1D80" w:rsidRDefault="00FE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0D269B"/>
    <w:multiLevelType w:val="hybridMultilevel"/>
    <w:tmpl w:val="A58C6676"/>
    <w:lvl w:ilvl="0" w:tplc="2CEE2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F33886"/>
    <w:multiLevelType w:val="hybridMultilevel"/>
    <w:tmpl w:val="70D40AA2"/>
    <w:lvl w:ilvl="0" w:tplc="2CEE2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D4E"/>
    <w:rsid w:val="00005F3D"/>
    <w:rsid w:val="000A50AE"/>
    <w:rsid w:val="000B6DE7"/>
    <w:rsid w:val="000D19FF"/>
    <w:rsid w:val="0010355E"/>
    <w:rsid w:val="00134697"/>
    <w:rsid w:val="00154BCF"/>
    <w:rsid w:val="0016418B"/>
    <w:rsid w:val="001C69B7"/>
    <w:rsid w:val="001E7A7E"/>
    <w:rsid w:val="00212E68"/>
    <w:rsid w:val="00244C88"/>
    <w:rsid w:val="002466B4"/>
    <w:rsid w:val="002564A5"/>
    <w:rsid w:val="002941F7"/>
    <w:rsid w:val="002A5391"/>
    <w:rsid w:val="002C2B4E"/>
    <w:rsid w:val="00345C89"/>
    <w:rsid w:val="00351177"/>
    <w:rsid w:val="00352A66"/>
    <w:rsid w:val="00362987"/>
    <w:rsid w:val="0037548E"/>
    <w:rsid w:val="003910E7"/>
    <w:rsid w:val="00393E72"/>
    <w:rsid w:val="00396671"/>
    <w:rsid w:val="003A5821"/>
    <w:rsid w:val="003A7E1C"/>
    <w:rsid w:val="003D5D4E"/>
    <w:rsid w:val="004075C0"/>
    <w:rsid w:val="00425C28"/>
    <w:rsid w:val="004868DA"/>
    <w:rsid w:val="004C5ED2"/>
    <w:rsid w:val="00535AF1"/>
    <w:rsid w:val="0059643E"/>
    <w:rsid w:val="00631A67"/>
    <w:rsid w:val="00633A6E"/>
    <w:rsid w:val="006349C5"/>
    <w:rsid w:val="00673E3B"/>
    <w:rsid w:val="006C2130"/>
    <w:rsid w:val="006C590B"/>
    <w:rsid w:val="00700BC6"/>
    <w:rsid w:val="00722B2C"/>
    <w:rsid w:val="00746BF3"/>
    <w:rsid w:val="00750E80"/>
    <w:rsid w:val="00751DB2"/>
    <w:rsid w:val="007819A2"/>
    <w:rsid w:val="007915C7"/>
    <w:rsid w:val="007A5DF7"/>
    <w:rsid w:val="007D1F80"/>
    <w:rsid w:val="007F2B6A"/>
    <w:rsid w:val="007F5AF6"/>
    <w:rsid w:val="00870659"/>
    <w:rsid w:val="008951B3"/>
    <w:rsid w:val="00946A79"/>
    <w:rsid w:val="00951B29"/>
    <w:rsid w:val="00960241"/>
    <w:rsid w:val="009722B6"/>
    <w:rsid w:val="009A7D46"/>
    <w:rsid w:val="009E7B46"/>
    <w:rsid w:val="00A3042B"/>
    <w:rsid w:val="00A30FB0"/>
    <w:rsid w:val="00A82DA4"/>
    <w:rsid w:val="00A90113"/>
    <w:rsid w:val="00AA0733"/>
    <w:rsid w:val="00AB1E17"/>
    <w:rsid w:val="00AE4FD9"/>
    <w:rsid w:val="00AE7447"/>
    <w:rsid w:val="00B13A7A"/>
    <w:rsid w:val="00B4292A"/>
    <w:rsid w:val="00B46604"/>
    <w:rsid w:val="00B56FA2"/>
    <w:rsid w:val="00B75B26"/>
    <w:rsid w:val="00BB0A88"/>
    <w:rsid w:val="00BC28D1"/>
    <w:rsid w:val="00C406E1"/>
    <w:rsid w:val="00C80CE5"/>
    <w:rsid w:val="00CA5747"/>
    <w:rsid w:val="00CC3232"/>
    <w:rsid w:val="00CC5699"/>
    <w:rsid w:val="00CC57AC"/>
    <w:rsid w:val="00CE38F6"/>
    <w:rsid w:val="00D10DA6"/>
    <w:rsid w:val="00DA17B3"/>
    <w:rsid w:val="00DA2867"/>
    <w:rsid w:val="00DA41FA"/>
    <w:rsid w:val="00DA58A1"/>
    <w:rsid w:val="00DE0D36"/>
    <w:rsid w:val="00E141C9"/>
    <w:rsid w:val="00E22CF4"/>
    <w:rsid w:val="00E42083"/>
    <w:rsid w:val="00E50816"/>
    <w:rsid w:val="00E52791"/>
    <w:rsid w:val="00E54474"/>
    <w:rsid w:val="00EF3351"/>
    <w:rsid w:val="00EF4ADD"/>
    <w:rsid w:val="00F12271"/>
    <w:rsid w:val="00F14AA9"/>
    <w:rsid w:val="00F1603D"/>
    <w:rsid w:val="00F45278"/>
    <w:rsid w:val="00F50027"/>
    <w:rsid w:val="00F67C79"/>
    <w:rsid w:val="00FD454F"/>
    <w:rsid w:val="00FE1D80"/>
    <w:rsid w:val="00FF2D85"/>
    <w:rsid w:val="00FF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68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AA073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2E68"/>
    <w:rPr>
      <w:rFonts w:ascii="Symbol" w:hAnsi="Symbol"/>
    </w:rPr>
  </w:style>
  <w:style w:type="character" w:customStyle="1" w:styleId="WW8Num3z0">
    <w:name w:val="WW8Num3z0"/>
    <w:rsid w:val="00212E68"/>
    <w:rPr>
      <w:rFonts w:ascii="Symbol" w:hAnsi="Symbol"/>
      <w:sz w:val="20"/>
    </w:rPr>
  </w:style>
  <w:style w:type="character" w:customStyle="1" w:styleId="WW8Num3z1">
    <w:name w:val="WW8Num3z1"/>
    <w:rsid w:val="00212E68"/>
    <w:rPr>
      <w:rFonts w:ascii="Courier New" w:hAnsi="Courier New"/>
      <w:sz w:val="20"/>
    </w:rPr>
  </w:style>
  <w:style w:type="character" w:customStyle="1" w:styleId="WW8Num3z2">
    <w:name w:val="WW8Num3z2"/>
    <w:rsid w:val="00212E68"/>
    <w:rPr>
      <w:rFonts w:ascii="Wingdings" w:hAnsi="Wingdings"/>
      <w:sz w:val="20"/>
    </w:rPr>
  </w:style>
  <w:style w:type="character" w:customStyle="1" w:styleId="WW8Num4z0">
    <w:name w:val="WW8Num4z0"/>
    <w:rsid w:val="00212E68"/>
    <w:rPr>
      <w:rFonts w:ascii="Symbol" w:hAnsi="Symbol"/>
      <w:sz w:val="20"/>
    </w:rPr>
  </w:style>
  <w:style w:type="character" w:customStyle="1" w:styleId="WW8Num4z1">
    <w:name w:val="WW8Num4z1"/>
    <w:rsid w:val="00212E68"/>
    <w:rPr>
      <w:rFonts w:ascii="Courier New" w:hAnsi="Courier New"/>
      <w:sz w:val="20"/>
    </w:rPr>
  </w:style>
  <w:style w:type="character" w:customStyle="1" w:styleId="WW8Num4z2">
    <w:name w:val="WW8Num4z2"/>
    <w:rsid w:val="00212E68"/>
    <w:rPr>
      <w:rFonts w:ascii="Wingdings" w:hAnsi="Wingdings"/>
      <w:sz w:val="20"/>
    </w:rPr>
  </w:style>
  <w:style w:type="character" w:customStyle="1" w:styleId="1">
    <w:name w:val="Основной шрифт абзаца1"/>
    <w:rsid w:val="00212E68"/>
  </w:style>
  <w:style w:type="character" w:customStyle="1" w:styleId="a3">
    <w:name w:val="Верхний колонтитул Знак"/>
    <w:rsid w:val="00212E68"/>
    <w:rPr>
      <w:sz w:val="22"/>
      <w:szCs w:val="22"/>
    </w:rPr>
  </w:style>
  <w:style w:type="character" w:customStyle="1" w:styleId="a4">
    <w:name w:val="Нижний колонтитул Знак"/>
    <w:uiPriority w:val="99"/>
    <w:rsid w:val="00212E68"/>
    <w:rPr>
      <w:sz w:val="22"/>
      <w:szCs w:val="22"/>
    </w:rPr>
  </w:style>
  <w:style w:type="character" w:customStyle="1" w:styleId="a5">
    <w:name w:val="Основной текст с отступом Знак"/>
    <w:rsid w:val="00212E68"/>
    <w:rPr>
      <w:rFonts w:ascii="TimesET" w:hAnsi="TimesET"/>
      <w:sz w:val="28"/>
    </w:rPr>
  </w:style>
  <w:style w:type="character" w:customStyle="1" w:styleId="a6">
    <w:name w:val="Основной текст Знак"/>
    <w:rsid w:val="00212E68"/>
    <w:rPr>
      <w:rFonts w:ascii="Times New Roman" w:hAnsi="Times New Roman"/>
    </w:rPr>
  </w:style>
  <w:style w:type="character" w:customStyle="1" w:styleId="2">
    <w:name w:val="Основной текст с отступом 2 Знак"/>
    <w:rsid w:val="00212E68"/>
    <w:rPr>
      <w:rFonts w:ascii="Times New Roman" w:hAnsi="Times New Roman"/>
    </w:rPr>
  </w:style>
  <w:style w:type="character" w:customStyle="1" w:styleId="a7">
    <w:name w:val="Текст Знак"/>
    <w:rsid w:val="00212E68"/>
    <w:rPr>
      <w:rFonts w:ascii="Courier New" w:hAnsi="Courier New"/>
    </w:rPr>
  </w:style>
  <w:style w:type="character" w:customStyle="1" w:styleId="a8">
    <w:name w:val="Текст выноски Знак"/>
    <w:rsid w:val="00212E68"/>
    <w:rPr>
      <w:rFonts w:ascii="Tahoma" w:hAnsi="Tahoma" w:cs="Tahoma"/>
      <w:sz w:val="16"/>
      <w:szCs w:val="16"/>
    </w:rPr>
  </w:style>
  <w:style w:type="character" w:styleId="a9">
    <w:name w:val="Strong"/>
    <w:basedOn w:val="1"/>
    <w:qFormat/>
    <w:rsid w:val="00212E68"/>
    <w:rPr>
      <w:b/>
      <w:bCs/>
    </w:rPr>
  </w:style>
  <w:style w:type="character" w:styleId="aa">
    <w:name w:val="Emphasis"/>
    <w:basedOn w:val="1"/>
    <w:qFormat/>
    <w:rsid w:val="00212E68"/>
    <w:rPr>
      <w:i/>
      <w:iCs/>
    </w:rPr>
  </w:style>
  <w:style w:type="character" w:styleId="ab">
    <w:name w:val="Hyperlink"/>
    <w:rsid w:val="00212E68"/>
    <w:rPr>
      <w:color w:val="000080"/>
      <w:u w:val="single"/>
    </w:rPr>
  </w:style>
  <w:style w:type="paragraph" w:customStyle="1" w:styleId="10">
    <w:name w:val="Заголовок1"/>
    <w:basedOn w:val="a"/>
    <w:next w:val="ac"/>
    <w:rsid w:val="00212E6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rsid w:val="00212E68"/>
    <w:pPr>
      <w:spacing w:after="120" w:line="240" w:lineRule="auto"/>
    </w:pPr>
    <w:rPr>
      <w:rFonts w:ascii="Times New Roman" w:hAnsi="Times New Roman"/>
      <w:sz w:val="20"/>
      <w:szCs w:val="20"/>
    </w:rPr>
  </w:style>
  <w:style w:type="paragraph" w:styleId="ad">
    <w:name w:val="List"/>
    <w:basedOn w:val="ac"/>
    <w:rsid w:val="00212E68"/>
  </w:style>
  <w:style w:type="paragraph" w:customStyle="1" w:styleId="11">
    <w:name w:val="Название1"/>
    <w:basedOn w:val="a"/>
    <w:rsid w:val="00212E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212E68"/>
    <w:pPr>
      <w:suppressLineNumbers/>
    </w:pPr>
  </w:style>
  <w:style w:type="paragraph" w:styleId="ae">
    <w:name w:val="header"/>
    <w:basedOn w:val="a"/>
    <w:rsid w:val="00212E68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212E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12E6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12E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ody Text Indent"/>
    <w:basedOn w:val="a"/>
    <w:rsid w:val="00212E68"/>
    <w:pPr>
      <w:tabs>
        <w:tab w:val="left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21">
    <w:name w:val="Основной текст с отступом 21"/>
    <w:basedOn w:val="a"/>
    <w:rsid w:val="00212E6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3">
    <w:name w:val="Текст1"/>
    <w:basedOn w:val="a"/>
    <w:rsid w:val="00212E68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1">
    <w:name w:val="List Paragraph"/>
    <w:basedOn w:val="a"/>
    <w:qFormat/>
    <w:rsid w:val="00212E68"/>
    <w:pPr>
      <w:spacing w:after="0" w:line="240" w:lineRule="auto"/>
      <w:ind w:left="708"/>
    </w:pPr>
    <w:rPr>
      <w:rFonts w:ascii="Times New Roman" w:hAnsi="Times New Roman"/>
      <w:sz w:val="28"/>
      <w:szCs w:val="24"/>
    </w:rPr>
  </w:style>
  <w:style w:type="paragraph" w:customStyle="1" w:styleId="FR1">
    <w:name w:val="FR1"/>
    <w:rsid w:val="00212E68"/>
    <w:pPr>
      <w:widowControl w:val="0"/>
      <w:suppressAutoHyphens/>
      <w:spacing w:before="180" w:line="300" w:lineRule="auto"/>
      <w:ind w:left="80" w:firstLine="520"/>
    </w:pPr>
    <w:rPr>
      <w:rFonts w:eastAsia="Arial" w:cs="Calibri"/>
      <w:i/>
      <w:sz w:val="16"/>
      <w:lang w:eastAsia="ar-SA"/>
    </w:rPr>
  </w:style>
  <w:style w:type="paragraph" w:customStyle="1" w:styleId="Default">
    <w:name w:val="Default"/>
    <w:rsid w:val="00212E68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f2">
    <w:name w:val="Normal (Web)"/>
    <w:basedOn w:val="a"/>
    <w:uiPriority w:val="99"/>
    <w:rsid w:val="00212E68"/>
    <w:pPr>
      <w:tabs>
        <w:tab w:val="num" w:pos="502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Balloon Text"/>
    <w:basedOn w:val="a"/>
    <w:rsid w:val="00212E6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4">
    <w:name w:val="Содержимое таблицы"/>
    <w:basedOn w:val="a"/>
    <w:rsid w:val="00212E68"/>
    <w:pPr>
      <w:suppressLineNumbers/>
    </w:pPr>
  </w:style>
  <w:style w:type="paragraph" w:customStyle="1" w:styleId="af5">
    <w:name w:val="Заголовок таблицы"/>
    <w:basedOn w:val="af4"/>
    <w:rsid w:val="00212E68"/>
    <w:pPr>
      <w:jc w:val="center"/>
    </w:pPr>
    <w:rPr>
      <w:b/>
      <w:bCs/>
    </w:rPr>
  </w:style>
  <w:style w:type="paragraph" w:customStyle="1" w:styleId="western">
    <w:name w:val="western"/>
    <w:basedOn w:val="a"/>
    <w:rsid w:val="00E54474"/>
    <w:pPr>
      <w:spacing w:before="100" w:beforeAutospacing="1" w:after="57" w:line="240" w:lineRule="auto"/>
      <w:ind w:firstLine="709"/>
    </w:pPr>
    <w:rPr>
      <w:rFonts w:ascii="PT Astra Serif" w:hAnsi="PT Astra Serif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733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70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025">
              <w:marLeft w:val="385"/>
              <w:marRight w:val="0"/>
              <w:marTop w:val="1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904">
              <w:marLeft w:val="0"/>
              <w:marRight w:val="0"/>
              <w:marTop w:val="1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821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411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56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24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22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988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A8%D0%B0%D0%B4%D1%80%D0%B8%D0%BD%D1%81%D0%BA%D0%B8%D0%B9%20%D1%84%D0%B8%D0%BB%D0%B8%D0%B0%D0%BB%20%D0%9E%D0%B1%D1%89%D0%B5%D1%81%D1%82%D0%B2%D0%B0%20%D1%81%20%D0%BE%D0%B3%D1%80%D0%B0%D0%BD%D0%B8%D1%87%D0%B5%D0%BD%D0%BD%D0%BE%D0%B9%20%D0%BE%D1%82%D0%B2%D0%B5%D1%82%D1%81%D1%82%D0%B2%D0%B5%D0%BD%D0%BD%D0%BE%D1%81%D1%82%D1%8C%D1%8E%20%20%D0%94%D0%90%D0%9D%D0%9E%D0%9D%20%D0%A2%D0%A0%D0%95%D0%99%D0%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6A722D0BBEA2B8D26847B0ED88DFEDD3B7A572E250BC880122A960FCB3E6FF50E6A69627E72A8yF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УМО</cp:lastModifiedBy>
  <cp:revision>4</cp:revision>
  <cp:lastPrinted>2023-05-29T03:49:00Z</cp:lastPrinted>
  <dcterms:created xsi:type="dcterms:W3CDTF">2024-06-25T07:15:00Z</dcterms:created>
  <dcterms:modified xsi:type="dcterms:W3CDTF">2024-08-28T05:28:00Z</dcterms:modified>
</cp:coreProperties>
</file>